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BA" w:rsidRPr="00BC2300" w:rsidRDefault="00BC2300" w:rsidP="00BC2300">
      <w:pPr>
        <w:jc w:val="center"/>
        <w:rPr>
          <w:rFonts w:eastAsia="Times New Roman" w:cs="Times New Roman"/>
          <w:b/>
          <w:bCs/>
          <w:color w:val="000080"/>
          <w:kern w:val="0"/>
          <w:sz w:val="36"/>
          <w:szCs w:val="36"/>
          <w:lang w:val="es-PA" w:eastAsia="es-ES" w:bidi="ar-SA"/>
        </w:rPr>
      </w:pPr>
      <w:r w:rsidRPr="00BC2300">
        <w:rPr>
          <w:rFonts w:eastAsia="Times New Roman" w:cs="Times New Roman"/>
          <w:b/>
          <w:bCs/>
          <w:color w:val="000080"/>
          <w:kern w:val="0"/>
          <w:sz w:val="36"/>
          <w:szCs w:val="36"/>
          <w:lang w:val="es-PA" w:eastAsia="es-ES" w:bidi="ar-SA"/>
        </w:rPr>
        <w:t>Agenda Provisional Anotada</w:t>
      </w:r>
    </w:p>
    <w:p w:rsidR="00BC2300" w:rsidRPr="00BC2300" w:rsidRDefault="00BC2300" w:rsidP="00BC2300">
      <w:pPr>
        <w:jc w:val="center"/>
        <w:rPr>
          <w:rFonts w:eastAsia="Times New Roman" w:cs="Times New Roman"/>
          <w:b/>
          <w:bCs/>
          <w:color w:val="000080"/>
          <w:kern w:val="0"/>
          <w:sz w:val="36"/>
          <w:szCs w:val="36"/>
          <w:lang w:val="es-PA" w:eastAsia="es-ES" w:bidi="ar-SA"/>
        </w:rPr>
      </w:pPr>
      <w:r w:rsidRPr="00BC2300">
        <w:rPr>
          <w:rFonts w:eastAsia="Times New Roman" w:cs="Times New Roman"/>
          <w:b/>
          <w:bCs/>
          <w:color w:val="000080"/>
          <w:kern w:val="0"/>
          <w:sz w:val="36"/>
          <w:szCs w:val="36"/>
          <w:lang w:val="es-PA" w:eastAsia="es-ES" w:bidi="ar-SA"/>
        </w:rPr>
        <w:t>Segmento Ministerial</w:t>
      </w:r>
    </w:p>
    <w:p w:rsidR="008E2971" w:rsidRPr="00BC2300" w:rsidRDefault="00FF2FA5" w:rsidP="00BC2300">
      <w:pPr>
        <w:rPr>
          <w:b/>
          <w:sz w:val="28"/>
          <w:lang w:val="es-PA"/>
        </w:rPr>
      </w:pPr>
    </w:p>
    <w:p w:rsidR="006B67BA" w:rsidRPr="00BC2300" w:rsidRDefault="00BC2300" w:rsidP="00BC2300">
      <w:pPr>
        <w:rPr>
          <w:rFonts w:eastAsia="Times New Roman" w:cs="Times New Roman"/>
          <w:b/>
          <w:bCs/>
          <w:color w:val="000080"/>
          <w:kern w:val="0"/>
          <w:sz w:val="28"/>
          <w:szCs w:val="36"/>
          <w:lang w:val="es-PA" w:eastAsia="es-ES" w:bidi="ar-SA"/>
        </w:rPr>
      </w:pPr>
      <w:r w:rsidRPr="00BC2300">
        <w:rPr>
          <w:rFonts w:eastAsia="Times New Roman" w:cs="Times New Roman"/>
          <w:b/>
          <w:bCs/>
          <w:color w:val="000080"/>
          <w:kern w:val="0"/>
          <w:sz w:val="28"/>
          <w:szCs w:val="36"/>
          <w:lang w:val="es-PA" w:eastAsia="es-ES" w:bidi="ar-SA"/>
        </w:rPr>
        <w:t>A</w:t>
      </w:r>
      <w:r>
        <w:rPr>
          <w:rFonts w:eastAsia="Times New Roman" w:cs="Times New Roman"/>
          <w:b/>
          <w:bCs/>
          <w:color w:val="000080"/>
          <w:kern w:val="0"/>
          <w:sz w:val="28"/>
          <w:szCs w:val="36"/>
          <w:lang w:val="es-PA" w:eastAsia="es-ES" w:bidi="ar-SA"/>
        </w:rPr>
        <w:t>ntecedentes</w:t>
      </w:r>
    </w:p>
    <w:p w:rsidR="00BC2300" w:rsidRPr="00BC2300" w:rsidRDefault="00BC2300" w:rsidP="00BC2300">
      <w:pPr>
        <w:rPr>
          <w:rFonts w:cs="Arial"/>
          <w:szCs w:val="22"/>
          <w:lang w:val="es-PA"/>
        </w:rPr>
      </w:pPr>
      <w:r w:rsidRPr="00BC2300">
        <w:rPr>
          <w:rFonts w:cs="Arial"/>
          <w:szCs w:val="22"/>
          <w:lang w:val="es-PA"/>
        </w:rPr>
        <w:t xml:space="preserve">1. En los últimos años, los países de América Latina y el Caribe han realizado importantes esfuerzos para revertir las tendencias de </w:t>
      </w:r>
      <w:r>
        <w:rPr>
          <w:rFonts w:cs="Arial"/>
          <w:szCs w:val="22"/>
          <w:lang w:val="es-PA"/>
        </w:rPr>
        <w:t xml:space="preserve">la </w:t>
      </w:r>
      <w:r w:rsidRPr="00BC2300">
        <w:rPr>
          <w:rFonts w:cs="Arial"/>
          <w:szCs w:val="22"/>
          <w:lang w:val="es-PA"/>
        </w:rPr>
        <w:t>degradación ambiental, elevar las condiciones de vida de su población y estimular el crecimiento económico de sus economías en el marco de la sostenibilidad, a través de la promoción de la integración del medio ambiente en las p</w:t>
      </w:r>
      <w:r>
        <w:rPr>
          <w:rFonts w:cs="Arial"/>
          <w:szCs w:val="22"/>
          <w:lang w:val="es-PA"/>
        </w:rPr>
        <w:t xml:space="preserve">olíticas nacionales relativas al </w:t>
      </w:r>
      <w:r w:rsidRPr="00BC2300">
        <w:rPr>
          <w:rFonts w:cs="Arial"/>
          <w:szCs w:val="22"/>
          <w:lang w:val="es-PA"/>
        </w:rPr>
        <w:t xml:space="preserve">desarrollo </w:t>
      </w:r>
      <w:r>
        <w:rPr>
          <w:rFonts w:cs="Arial"/>
          <w:szCs w:val="22"/>
          <w:lang w:val="es-PA"/>
        </w:rPr>
        <w:t>sus</w:t>
      </w:r>
      <w:r w:rsidRPr="00BC2300">
        <w:rPr>
          <w:rFonts w:cs="Arial"/>
          <w:szCs w:val="22"/>
          <w:lang w:val="es-PA"/>
        </w:rPr>
        <w:t xml:space="preserve"> países. Sin embargo, todavía existen retos importantes para lograr la integración plena y efectiva de los tres pilares del desarrollo sostenible: ambiental, económico y social.</w:t>
      </w:r>
    </w:p>
    <w:p w:rsidR="00BC2300" w:rsidRPr="00BC2300" w:rsidRDefault="00BC2300" w:rsidP="00BC2300">
      <w:pPr>
        <w:rPr>
          <w:rFonts w:cs="Arial"/>
          <w:szCs w:val="22"/>
          <w:lang w:val="es-PA"/>
        </w:rPr>
      </w:pPr>
    </w:p>
    <w:p w:rsidR="00BC2300" w:rsidRPr="00BC2300" w:rsidRDefault="00BC2300" w:rsidP="00BC2300">
      <w:pPr>
        <w:rPr>
          <w:rFonts w:cs="Arial"/>
          <w:b/>
          <w:sz w:val="28"/>
          <w:szCs w:val="22"/>
          <w:lang w:val="es-PA"/>
        </w:rPr>
      </w:pPr>
      <w:r w:rsidRPr="00BC2300">
        <w:rPr>
          <w:rFonts w:cs="Arial"/>
          <w:b/>
          <w:sz w:val="28"/>
          <w:szCs w:val="22"/>
          <w:lang w:val="es-PA"/>
        </w:rPr>
        <w:t>Objetivos de la Reunión</w:t>
      </w:r>
    </w:p>
    <w:p w:rsidR="00BC2300" w:rsidRPr="00BC2300" w:rsidRDefault="00BC2300" w:rsidP="00BC2300">
      <w:pPr>
        <w:rPr>
          <w:rFonts w:cs="Arial"/>
          <w:szCs w:val="22"/>
          <w:lang w:val="es-PA"/>
        </w:rPr>
      </w:pPr>
      <w:r w:rsidRPr="00BC2300">
        <w:rPr>
          <w:rFonts w:cs="Arial"/>
          <w:szCs w:val="22"/>
          <w:lang w:val="es-PA"/>
        </w:rPr>
        <w:t xml:space="preserve">2. La </w:t>
      </w:r>
      <w:r>
        <w:rPr>
          <w:rFonts w:cs="Arial"/>
          <w:szCs w:val="22"/>
          <w:lang w:val="es-PA"/>
        </w:rPr>
        <w:t>XX</w:t>
      </w:r>
      <w:r w:rsidRPr="00BC2300">
        <w:rPr>
          <w:rFonts w:cs="Arial"/>
          <w:szCs w:val="22"/>
          <w:lang w:val="es-PA"/>
        </w:rPr>
        <w:t xml:space="preserve"> Reunión del Foro de Ministros ha sido convocada con el fin de cumplir con los siguientes objetivos:</w:t>
      </w:r>
    </w:p>
    <w:p w:rsidR="00BC2300" w:rsidRPr="00BC2300" w:rsidRDefault="00BC2300" w:rsidP="00BC2300">
      <w:pPr>
        <w:rPr>
          <w:rFonts w:cs="Arial"/>
          <w:szCs w:val="22"/>
          <w:lang w:val="es-PA"/>
        </w:rPr>
      </w:pPr>
      <w:r w:rsidRPr="00BC2300">
        <w:rPr>
          <w:rFonts w:cs="Arial"/>
          <w:szCs w:val="22"/>
          <w:lang w:val="es-PA"/>
        </w:rPr>
        <w:t xml:space="preserve">a) Promover un diálogo político al más alto nivel en temas </w:t>
      </w:r>
      <w:r>
        <w:rPr>
          <w:rFonts w:cs="Arial"/>
          <w:szCs w:val="22"/>
          <w:lang w:val="es-PA"/>
        </w:rPr>
        <w:t xml:space="preserve">ambientales prioritarios, incluyendo los </w:t>
      </w:r>
      <w:r w:rsidRPr="00BC2300">
        <w:rPr>
          <w:rFonts w:cs="Arial"/>
          <w:szCs w:val="22"/>
          <w:lang w:val="es-PA"/>
        </w:rPr>
        <w:t>intersectorial</w:t>
      </w:r>
      <w:r>
        <w:rPr>
          <w:rFonts w:cs="Arial"/>
          <w:szCs w:val="22"/>
          <w:lang w:val="es-PA"/>
        </w:rPr>
        <w:t>es</w:t>
      </w:r>
      <w:r w:rsidRPr="00BC2300">
        <w:rPr>
          <w:rFonts w:cs="Arial"/>
          <w:szCs w:val="22"/>
          <w:lang w:val="es-PA"/>
        </w:rPr>
        <w:t xml:space="preserve"> para la región y establecer una agenda de cooperación regional para apoyar a los países para hacer frente a estos retos, </w:t>
      </w:r>
      <w:r>
        <w:rPr>
          <w:rFonts w:cs="Arial"/>
          <w:szCs w:val="22"/>
          <w:lang w:val="es-PA"/>
        </w:rPr>
        <w:t>promoviendo</w:t>
      </w:r>
      <w:r w:rsidRPr="00BC2300">
        <w:rPr>
          <w:rFonts w:cs="Arial"/>
          <w:szCs w:val="22"/>
          <w:lang w:val="es-PA"/>
        </w:rPr>
        <w:t xml:space="preserve"> la cooperación Sur-Sur.</w:t>
      </w:r>
    </w:p>
    <w:p w:rsidR="00BC2300" w:rsidRPr="00BC2300" w:rsidRDefault="00BC2300" w:rsidP="00BC2300">
      <w:pPr>
        <w:rPr>
          <w:rFonts w:cs="Arial"/>
          <w:szCs w:val="22"/>
          <w:lang w:val="es-PA"/>
        </w:rPr>
      </w:pPr>
      <w:r w:rsidRPr="00BC2300">
        <w:rPr>
          <w:rFonts w:cs="Arial"/>
          <w:szCs w:val="22"/>
          <w:lang w:val="es-PA"/>
        </w:rPr>
        <w:t xml:space="preserve">b) Asegurar una agenda regional renovada centrada en el desarrollo sostenible, teniendo en cuenta </w:t>
      </w:r>
      <w:r>
        <w:rPr>
          <w:rFonts w:cs="Arial"/>
          <w:szCs w:val="22"/>
          <w:lang w:val="es-PA"/>
        </w:rPr>
        <w:t>la</w:t>
      </w:r>
      <w:r w:rsidRPr="00BC2300">
        <w:rPr>
          <w:rFonts w:cs="Arial"/>
          <w:szCs w:val="22"/>
          <w:lang w:val="es-PA"/>
        </w:rPr>
        <w:t xml:space="preserve"> recientemente aprobad</w:t>
      </w:r>
      <w:r>
        <w:rPr>
          <w:rFonts w:cs="Arial"/>
          <w:szCs w:val="22"/>
          <w:lang w:val="es-PA"/>
        </w:rPr>
        <w:t>a Agenda</w:t>
      </w:r>
      <w:r w:rsidRPr="00BC2300">
        <w:rPr>
          <w:rFonts w:cs="Arial"/>
          <w:szCs w:val="22"/>
          <w:lang w:val="es-PA"/>
        </w:rPr>
        <w:t xml:space="preserve"> 2030 para el Desarrollo Sostenible y los Objetivos de Desarrollo Sostenible, así como el acuerdo sobre el cambio climático adoptad</w:t>
      </w:r>
      <w:r>
        <w:rPr>
          <w:rFonts w:cs="Arial"/>
          <w:szCs w:val="22"/>
          <w:lang w:val="es-PA"/>
        </w:rPr>
        <w:t>o</w:t>
      </w:r>
      <w:r w:rsidRPr="00BC2300">
        <w:rPr>
          <w:rFonts w:cs="Arial"/>
          <w:szCs w:val="22"/>
          <w:lang w:val="es-PA"/>
        </w:rPr>
        <w:t xml:space="preserve"> en la 21ª Conferencia de las Partes de la Convención Marco de las Naciones Unidas sobre el Cambio climático.</w:t>
      </w:r>
    </w:p>
    <w:p w:rsidR="00BC2300" w:rsidRPr="00BC2300" w:rsidRDefault="00BC2300" w:rsidP="00BC2300">
      <w:pPr>
        <w:rPr>
          <w:rFonts w:cs="Arial"/>
          <w:szCs w:val="22"/>
          <w:lang w:val="es-PA"/>
        </w:rPr>
      </w:pPr>
      <w:r w:rsidRPr="00BC2300">
        <w:rPr>
          <w:rFonts w:cs="Arial"/>
          <w:szCs w:val="22"/>
          <w:lang w:val="es-PA"/>
        </w:rPr>
        <w:lastRenderedPageBreak/>
        <w:t>c) Preparar la contribución/posición regional para la segunda sesión de la Asamblea de las Naciones Unidas para el Medio Ambiente (UNEA) del PNUMA que tendrá lugar en Nairobi, Kenia, del 23 al 27 de mayo de 2016.</w:t>
      </w:r>
    </w:p>
    <w:p w:rsidR="00BC2300" w:rsidRPr="00BC2300" w:rsidRDefault="00BC2300" w:rsidP="00BC2300">
      <w:pPr>
        <w:rPr>
          <w:rFonts w:cs="Arial"/>
          <w:szCs w:val="22"/>
          <w:lang w:val="es-PA"/>
        </w:rPr>
      </w:pPr>
    </w:p>
    <w:p w:rsidR="00BC2300" w:rsidRPr="00BC2300" w:rsidRDefault="00BC2300" w:rsidP="00BC2300">
      <w:pPr>
        <w:rPr>
          <w:rFonts w:cs="Arial"/>
          <w:szCs w:val="22"/>
          <w:lang w:val="es-PA"/>
        </w:rPr>
      </w:pPr>
      <w:r w:rsidRPr="00BC2300">
        <w:rPr>
          <w:rFonts w:cs="Arial"/>
          <w:szCs w:val="22"/>
          <w:lang w:val="es-PA"/>
        </w:rPr>
        <w:t xml:space="preserve">3. El propósito de las siguientes observaciones sobre los temas de la agenda provisional de la reunión </w:t>
      </w:r>
      <w:r>
        <w:rPr>
          <w:rFonts w:cs="Arial"/>
          <w:szCs w:val="22"/>
          <w:lang w:val="es-PA"/>
        </w:rPr>
        <w:t xml:space="preserve">tienen </w:t>
      </w:r>
      <w:r w:rsidRPr="00BC2300">
        <w:rPr>
          <w:rFonts w:cs="Arial"/>
          <w:szCs w:val="22"/>
          <w:lang w:val="es-PA"/>
        </w:rPr>
        <w:t>como objetivo facilitar el examen de los diversos temas que se abordarán en la XX Reunión del Foro de Ministros.</w:t>
      </w:r>
    </w:p>
    <w:p w:rsidR="00BC2300" w:rsidRPr="00BC2300" w:rsidRDefault="00BC2300" w:rsidP="00BC2300">
      <w:pPr>
        <w:rPr>
          <w:rFonts w:cs="Arial"/>
          <w:szCs w:val="22"/>
          <w:lang w:val="es-PA"/>
        </w:rPr>
      </w:pPr>
    </w:p>
    <w:p w:rsidR="00BC2300" w:rsidRPr="00BC2300" w:rsidRDefault="00BC2300" w:rsidP="00BC2300">
      <w:pPr>
        <w:rPr>
          <w:rFonts w:cs="Arial"/>
          <w:b/>
          <w:sz w:val="28"/>
          <w:szCs w:val="22"/>
          <w:lang w:val="es-PA"/>
        </w:rPr>
      </w:pPr>
      <w:r w:rsidRPr="00BC2300">
        <w:rPr>
          <w:rFonts w:cs="Arial"/>
          <w:b/>
          <w:sz w:val="28"/>
          <w:szCs w:val="22"/>
          <w:lang w:val="es-PA"/>
        </w:rPr>
        <w:t>Punto I del orden del día: Apertura de la reunión</w:t>
      </w:r>
    </w:p>
    <w:p w:rsidR="00BC2300" w:rsidRPr="00BC2300" w:rsidRDefault="00BC2300" w:rsidP="00BC2300">
      <w:pPr>
        <w:rPr>
          <w:rFonts w:cs="Arial"/>
          <w:szCs w:val="22"/>
          <w:lang w:val="es-PA"/>
        </w:rPr>
      </w:pPr>
      <w:r w:rsidRPr="00BC2300">
        <w:rPr>
          <w:rFonts w:cs="Arial"/>
          <w:szCs w:val="22"/>
          <w:lang w:val="es-PA"/>
        </w:rPr>
        <w:t>4. La reunión comenzará con una ceremonia de apertura el Mart</w:t>
      </w:r>
      <w:r w:rsidR="00005137">
        <w:rPr>
          <w:rFonts w:cs="Arial"/>
          <w:szCs w:val="22"/>
          <w:lang w:val="es-PA"/>
        </w:rPr>
        <w:t>es 29 de marzo de 2016 a las 8:3</w:t>
      </w:r>
      <w:r w:rsidRPr="00BC2300">
        <w:rPr>
          <w:rFonts w:cs="Arial"/>
          <w:szCs w:val="22"/>
          <w:lang w:val="es-PA"/>
        </w:rPr>
        <w:t>0 pm con un mensaje del Ministro de Medio Ambiente y Desarrollo Sostenible de Colombia, el Secretario de Medio Ambiente y Recursos Naturales del Gobierno de México, como Presidente Saliente del Foro y de un representante del PNUMA, que actúa como la Secretaría del Foro de Ministros de Medio Ambiente de América Latina y el Caribe.</w:t>
      </w:r>
    </w:p>
    <w:p w:rsidR="00BC2300" w:rsidRPr="00BC2300" w:rsidRDefault="00BC2300" w:rsidP="00BC2300">
      <w:pPr>
        <w:rPr>
          <w:rFonts w:cs="Arial"/>
          <w:szCs w:val="22"/>
          <w:lang w:val="es-PA"/>
        </w:rPr>
      </w:pPr>
    </w:p>
    <w:p w:rsidR="00BC2300" w:rsidRPr="00095B36" w:rsidRDefault="00BC2300" w:rsidP="00095B36">
      <w:pPr>
        <w:ind w:firstLine="708"/>
        <w:rPr>
          <w:rFonts w:cs="Arial"/>
          <w:b/>
          <w:szCs w:val="22"/>
          <w:lang w:val="es-PA"/>
        </w:rPr>
      </w:pPr>
      <w:r w:rsidRPr="00095B36">
        <w:rPr>
          <w:rFonts w:cs="Arial"/>
          <w:b/>
          <w:szCs w:val="22"/>
          <w:lang w:val="es-PA"/>
        </w:rPr>
        <w:t>I.1. La adopción de las normas de procedimiento</w:t>
      </w:r>
    </w:p>
    <w:p w:rsidR="00BC2300" w:rsidRPr="00BC2300" w:rsidRDefault="00BC2300" w:rsidP="00BC2300">
      <w:pPr>
        <w:rPr>
          <w:rFonts w:cs="Arial"/>
          <w:szCs w:val="22"/>
          <w:lang w:val="es-PA"/>
        </w:rPr>
      </w:pPr>
      <w:r w:rsidRPr="00BC2300">
        <w:rPr>
          <w:rFonts w:cs="Arial"/>
          <w:szCs w:val="22"/>
          <w:lang w:val="es-PA"/>
        </w:rPr>
        <w:t xml:space="preserve">5. Se propone que los Ministros adopten, </w:t>
      </w:r>
      <w:r w:rsidRPr="00095B36">
        <w:rPr>
          <w:rFonts w:cs="Arial"/>
          <w:i/>
          <w:szCs w:val="22"/>
          <w:lang w:val="es-PA"/>
        </w:rPr>
        <w:t>mutatis mutandis</w:t>
      </w:r>
      <w:r w:rsidRPr="00BC2300">
        <w:rPr>
          <w:rFonts w:cs="Arial"/>
          <w:szCs w:val="22"/>
          <w:lang w:val="es-PA"/>
        </w:rPr>
        <w:t>, el reglamento de la Asamblea de las Naciones Unidas para el Medio Ambiente PNUMA para regir los procedimientos de la reunión.</w:t>
      </w:r>
    </w:p>
    <w:p w:rsidR="00BC2300" w:rsidRPr="00BC2300" w:rsidRDefault="00BC2300" w:rsidP="00BC2300">
      <w:pPr>
        <w:rPr>
          <w:rFonts w:cs="Arial"/>
          <w:szCs w:val="22"/>
          <w:lang w:val="es-PA"/>
        </w:rPr>
      </w:pPr>
    </w:p>
    <w:p w:rsidR="00BC2300" w:rsidRPr="00095B36" w:rsidRDefault="00BC2300" w:rsidP="00095B36">
      <w:pPr>
        <w:ind w:firstLine="708"/>
        <w:rPr>
          <w:rFonts w:cs="Arial"/>
          <w:b/>
          <w:szCs w:val="22"/>
          <w:lang w:val="es-PA"/>
        </w:rPr>
      </w:pPr>
      <w:r w:rsidRPr="00095B36">
        <w:rPr>
          <w:rFonts w:cs="Arial"/>
          <w:b/>
          <w:szCs w:val="22"/>
          <w:lang w:val="es-PA"/>
        </w:rPr>
        <w:t>I.2. Elección de la Mesa</w:t>
      </w:r>
    </w:p>
    <w:p w:rsidR="00BC2300" w:rsidRPr="00BC2300" w:rsidRDefault="00BC2300" w:rsidP="00BC2300">
      <w:pPr>
        <w:rPr>
          <w:rFonts w:cs="Arial"/>
          <w:szCs w:val="22"/>
          <w:lang w:val="es-PA"/>
        </w:rPr>
      </w:pPr>
      <w:r w:rsidRPr="00BC2300">
        <w:rPr>
          <w:rFonts w:cs="Arial"/>
          <w:szCs w:val="22"/>
          <w:lang w:val="es-PA"/>
        </w:rPr>
        <w:t>6. Se hace una propuesta a los Ministros que, de conformidad con la práctica establecida en reuniones anteriores, la Mesa estará compuesta por un Presidente, siete Vicepresidentes y un Relator, de acuerdo con los criterios de representatividad geográfica y de rotación establecidos por las reuniones ministeriales.</w:t>
      </w:r>
    </w:p>
    <w:p w:rsidR="00BC2300" w:rsidRPr="00BC2300" w:rsidRDefault="00BC2300" w:rsidP="00BC2300">
      <w:pPr>
        <w:rPr>
          <w:rFonts w:cs="Arial"/>
          <w:szCs w:val="22"/>
          <w:lang w:val="es-PA"/>
        </w:rPr>
      </w:pPr>
    </w:p>
    <w:p w:rsidR="00BC2300" w:rsidRPr="00095B36" w:rsidRDefault="00BC2300" w:rsidP="00095B36">
      <w:pPr>
        <w:ind w:left="708"/>
        <w:rPr>
          <w:rFonts w:cs="Arial"/>
          <w:b/>
          <w:szCs w:val="22"/>
          <w:lang w:val="es-PA"/>
        </w:rPr>
      </w:pPr>
      <w:r w:rsidRPr="00095B36">
        <w:rPr>
          <w:rFonts w:cs="Arial"/>
          <w:b/>
          <w:szCs w:val="22"/>
          <w:lang w:val="es-PA"/>
        </w:rPr>
        <w:t>I.3. Aprobación del programa y programa de sesiones de la Reunión</w:t>
      </w:r>
    </w:p>
    <w:p w:rsidR="00BC2300" w:rsidRPr="00BC2300" w:rsidRDefault="00BC2300" w:rsidP="00BC2300">
      <w:pPr>
        <w:rPr>
          <w:rFonts w:cs="Arial"/>
          <w:szCs w:val="22"/>
          <w:lang w:val="es-PA"/>
        </w:rPr>
      </w:pPr>
      <w:r w:rsidRPr="00BC2300">
        <w:rPr>
          <w:rFonts w:cs="Arial"/>
          <w:szCs w:val="22"/>
          <w:lang w:val="es-PA"/>
        </w:rPr>
        <w:t>7. En relación con este tema, los ministros discutirá</w:t>
      </w:r>
      <w:r w:rsidR="00095B36">
        <w:rPr>
          <w:rFonts w:cs="Arial"/>
          <w:szCs w:val="22"/>
          <w:lang w:val="es-PA"/>
        </w:rPr>
        <w:t>n</w:t>
      </w:r>
      <w:r w:rsidRPr="00BC2300">
        <w:rPr>
          <w:rFonts w:cs="Arial"/>
          <w:szCs w:val="22"/>
          <w:lang w:val="es-PA"/>
        </w:rPr>
        <w:t xml:space="preserve"> la agenda provisional y </w:t>
      </w:r>
      <w:r w:rsidR="00095B36">
        <w:rPr>
          <w:rFonts w:cs="Arial"/>
          <w:szCs w:val="22"/>
          <w:lang w:val="es-PA"/>
        </w:rPr>
        <w:t>agenda provisional anotada</w:t>
      </w:r>
      <w:r w:rsidRPr="00BC2300">
        <w:rPr>
          <w:rFonts w:cs="Arial"/>
          <w:szCs w:val="22"/>
          <w:lang w:val="es-PA"/>
        </w:rPr>
        <w:t xml:space="preserve"> y </w:t>
      </w:r>
      <w:r w:rsidR="00095B36">
        <w:rPr>
          <w:rFonts w:cs="Arial"/>
          <w:szCs w:val="22"/>
          <w:lang w:val="es-PA"/>
        </w:rPr>
        <w:t>calendario de s</w:t>
      </w:r>
      <w:r w:rsidRPr="00BC2300">
        <w:rPr>
          <w:rFonts w:cs="Arial"/>
          <w:szCs w:val="22"/>
          <w:lang w:val="es-PA"/>
        </w:rPr>
        <w:t>esiones propuestos por la Secretaría y los adoptarán tras incorporar las modificaciones que se consideren necesarias.</w:t>
      </w:r>
    </w:p>
    <w:p w:rsidR="00BC2300" w:rsidRPr="00BC2300" w:rsidRDefault="00BC2300" w:rsidP="00BC2300">
      <w:pPr>
        <w:rPr>
          <w:rFonts w:cs="Arial"/>
          <w:szCs w:val="22"/>
          <w:lang w:val="es-PA"/>
        </w:rPr>
      </w:pPr>
    </w:p>
    <w:p w:rsidR="00BC2300" w:rsidRPr="00BC2300" w:rsidRDefault="00BC2300" w:rsidP="00BC2300">
      <w:pPr>
        <w:rPr>
          <w:rFonts w:cs="Arial"/>
          <w:szCs w:val="22"/>
          <w:lang w:val="es-PA"/>
        </w:rPr>
      </w:pPr>
    </w:p>
    <w:p w:rsidR="00BC2300" w:rsidRPr="00BC2300" w:rsidRDefault="00BC2300" w:rsidP="00BC2300">
      <w:pPr>
        <w:rPr>
          <w:rFonts w:cs="Arial"/>
          <w:szCs w:val="22"/>
          <w:lang w:val="es-PA"/>
        </w:rPr>
      </w:pPr>
    </w:p>
    <w:p w:rsidR="00BC2300" w:rsidRPr="00BC2300" w:rsidRDefault="00BC2300" w:rsidP="00BC2300">
      <w:pPr>
        <w:rPr>
          <w:rFonts w:cs="Arial"/>
          <w:szCs w:val="22"/>
          <w:lang w:val="es-PA"/>
        </w:rPr>
      </w:pPr>
    </w:p>
    <w:p w:rsidR="00BC2300" w:rsidRPr="00095B36" w:rsidRDefault="00095B36" w:rsidP="00BC2300">
      <w:pPr>
        <w:rPr>
          <w:rFonts w:cs="Arial"/>
          <w:b/>
          <w:sz w:val="28"/>
          <w:szCs w:val="22"/>
          <w:lang w:val="es-PA"/>
        </w:rPr>
      </w:pPr>
      <w:r w:rsidRPr="00095B36">
        <w:rPr>
          <w:rFonts w:cs="Arial"/>
          <w:b/>
          <w:sz w:val="28"/>
          <w:szCs w:val="22"/>
          <w:lang w:val="es-PA"/>
        </w:rPr>
        <w:t>Punto</w:t>
      </w:r>
      <w:r w:rsidR="00BC2300" w:rsidRPr="00095B36">
        <w:rPr>
          <w:rFonts w:cs="Arial"/>
          <w:b/>
          <w:sz w:val="28"/>
          <w:szCs w:val="22"/>
          <w:lang w:val="es-PA"/>
        </w:rPr>
        <w:t xml:space="preserve"> II del orden del día: Resultados de la reunión de los expertos de alto nivel de la </w:t>
      </w:r>
      <w:r>
        <w:rPr>
          <w:rFonts w:cs="Arial"/>
          <w:b/>
          <w:sz w:val="28"/>
          <w:szCs w:val="22"/>
          <w:lang w:val="es-PA"/>
        </w:rPr>
        <w:t>XX</w:t>
      </w:r>
      <w:r w:rsidR="00BC2300" w:rsidRPr="00095B36">
        <w:rPr>
          <w:rFonts w:cs="Arial"/>
          <w:b/>
          <w:sz w:val="28"/>
          <w:szCs w:val="22"/>
          <w:lang w:val="es-PA"/>
        </w:rPr>
        <w:t xml:space="preserve"> Reunión del Foro de Ministros de Medio Ambiente de América Latina y el Caribe</w:t>
      </w:r>
    </w:p>
    <w:p w:rsidR="00BC2300" w:rsidRPr="00BC2300" w:rsidRDefault="00BC2300" w:rsidP="00BC2300">
      <w:pPr>
        <w:rPr>
          <w:rFonts w:cs="Arial"/>
          <w:szCs w:val="22"/>
          <w:lang w:val="es-PA"/>
        </w:rPr>
      </w:pPr>
      <w:r w:rsidRPr="00BC2300">
        <w:rPr>
          <w:rFonts w:cs="Arial"/>
          <w:szCs w:val="22"/>
          <w:lang w:val="es-PA"/>
        </w:rPr>
        <w:t xml:space="preserve">8. En relación con este </w:t>
      </w:r>
      <w:r w:rsidR="00095B36">
        <w:rPr>
          <w:rFonts w:cs="Arial"/>
          <w:szCs w:val="22"/>
          <w:lang w:val="es-PA"/>
        </w:rPr>
        <w:t>punto de la agenda</w:t>
      </w:r>
      <w:r w:rsidRPr="00BC2300">
        <w:rPr>
          <w:rFonts w:cs="Arial"/>
          <w:szCs w:val="22"/>
          <w:lang w:val="es-PA"/>
        </w:rPr>
        <w:t>, los ministros examinarán las recomendaciones de los expertos de alto nivel, incluyendo los elementos para la posición de la región en lo que respecta a las cuestiones que se abordarán durante la UNEA-2, con miras a su adopción.</w:t>
      </w:r>
    </w:p>
    <w:p w:rsidR="00BC2300" w:rsidRPr="00BC2300" w:rsidRDefault="00BC2300" w:rsidP="00BC2300">
      <w:pPr>
        <w:rPr>
          <w:rFonts w:cs="Arial"/>
          <w:szCs w:val="22"/>
          <w:lang w:val="es-PA"/>
        </w:rPr>
      </w:pPr>
      <w:r w:rsidRPr="00BC2300">
        <w:rPr>
          <w:rFonts w:cs="Arial"/>
          <w:szCs w:val="22"/>
          <w:lang w:val="es-PA"/>
        </w:rPr>
        <w:t xml:space="preserve">9. En relación con este </w:t>
      </w:r>
      <w:r w:rsidR="00095B36">
        <w:rPr>
          <w:rFonts w:cs="Arial"/>
          <w:szCs w:val="22"/>
          <w:lang w:val="es-PA"/>
        </w:rPr>
        <w:t>punto</w:t>
      </w:r>
      <w:r w:rsidRPr="00BC2300">
        <w:rPr>
          <w:rFonts w:cs="Arial"/>
          <w:szCs w:val="22"/>
          <w:lang w:val="es-PA"/>
        </w:rPr>
        <w:t xml:space="preserve">, las recomendaciones emanadas de las deliberaciones de la Reunión de Expertos </w:t>
      </w:r>
      <w:r w:rsidR="00095B36">
        <w:rPr>
          <w:rFonts w:cs="Arial"/>
          <w:szCs w:val="22"/>
          <w:lang w:val="es-PA"/>
        </w:rPr>
        <w:t>de Alto Nivel, que se celebrará</w:t>
      </w:r>
      <w:r w:rsidRPr="00BC2300">
        <w:rPr>
          <w:rFonts w:cs="Arial"/>
          <w:szCs w:val="22"/>
          <w:lang w:val="es-PA"/>
        </w:rPr>
        <w:t xml:space="preserve"> antes del Segmento Ministerial, se someten a la consideración del Foro de Ministros, incluyendo contribuciones </w:t>
      </w:r>
      <w:r w:rsidR="00095B36">
        <w:rPr>
          <w:rFonts w:cs="Arial"/>
          <w:szCs w:val="22"/>
          <w:lang w:val="es-PA"/>
        </w:rPr>
        <w:t>par</w:t>
      </w:r>
      <w:r w:rsidRPr="00BC2300">
        <w:rPr>
          <w:rFonts w:cs="Arial"/>
          <w:szCs w:val="22"/>
          <w:lang w:val="es-PA"/>
        </w:rPr>
        <w:t>a la Segunda sesión de la UNEA. Los Ministros y Jefes de Delegación discutirán el contenido de los proyectos de decisión y procederá a su adopción. Asimismo, podrán proponer la adopción de decisiones</w:t>
      </w:r>
      <w:r w:rsidR="00095B36">
        <w:rPr>
          <w:rFonts w:cs="Arial"/>
          <w:szCs w:val="22"/>
          <w:lang w:val="es-PA"/>
        </w:rPr>
        <w:t xml:space="preserve"> en relación con otros temas de la</w:t>
      </w:r>
      <w:r w:rsidRPr="00BC2300">
        <w:rPr>
          <w:rFonts w:cs="Arial"/>
          <w:szCs w:val="22"/>
          <w:lang w:val="es-PA"/>
        </w:rPr>
        <w:t xml:space="preserve"> </w:t>
      </w:r>
      <w:r w:rsidR="00095B36">
        <w:rPr>
          <w:rFonts w:cs="Arial"/>
          <w:szCs w:val="22"/>
          <w:lang w:val="es-PA"/>
        </w:rPr>
        <w:t>agenda</w:t>
      </w:r>
      <w:r w:rsidRPr="00BC2300">
        <w:rPr>
          <w:rFonts w:cs="Arial"/>
          <w:szCs w:val="22"/>
          <w:lang w:val="es-PA"/>
        </w:rPr>
        <w:t>.</w:t>
      </w:r>
    </w:p>
    <w:p w:rsidR="00BC2300" w:rsidRPr="00BC2300" w:rsidRDefault="00BC2300" w:rsidP="00BC2300">
      <w:pPr>
        <w:rPr>
          <w:rFonts w:cs="Arial"/>
          <w:szCs w:val="22"/>
          <w:lang w:val="es-PA"/>
        </w:rPr>
      </w:pPr>
    </w:p>
    <w:p w:rsidR="00BC2300" w:rsidRPr="00095B36" w:rsidRDefault="00BC2300" w:rsidP="00BC2300">
      <w:pPr>
        <w:rPr>
          <w:rFonts w:cs="Arial"/>
          <w:b/>
          <w:sz w:val="28"/>
          <w:szCs w:val="22"/>
          <w:lang w:val="es-PA"/>
        </w:rPr>
      </w:pPr>
      <w:r w:rsidRPr="00095B36">
        <w:rPr>
          <w:rFonts w:cs="Arial"/>
          <w:b/>
          <w:sz w:val="28"/>
          <w:szCs w:val="22"/>
          <w:lang w:val="es-PA"/>
        </w:rPr>
        <w:t>Punto III del orden del día: Diálogos Ministeriales</w:t>
      </w:r>
    </w:p>
    <w:p w:rsidR="00BC2300" w:rsidRPr="00BC2300" w:rsidRDefault="00BC2300" w:rsidP="00BC2300">
      <w:pPr>
        <w:rPr>
          <w:rFonts w:cs="Arial"/>
          <w:szCs w:val="22"/>
          <w:lang w:val="es-PA"/>
        </w:rPr>
      </w:pPr>
      <w:r w:rsidRPr="00BC2300">
        <w:rPr>
          <w:rFonts w:cs="Arial"/>
          <w:szCs w:val="22"/>
          <w:lang w:val="es-PA"/>
        </w:rPr>
        <w:t xml:space="preserve">10. </w:t>
      </w:r>
      <w:r w:rsidR="00095B36">
        <w:rPr>
          <w:rFonts w:cs="Arial"/>
          <w:szCs w:val="22"/>
          <w:lang w:val="es-PA"/>
        </w:rPr>
        <w:t>Bajo el tema de Desarrollo S</w:t>
      </w:r>
      <w:r w:rsidRPr="00BC2300">
        <w:rPr>
          <w:rFonts w:cs="Arial"/>
          <w:szCs w:val="22"/>
          <w:lang w:val="es-PA"/>
        </w:rPr>
        <w:t>ostenible, los Ministros de Medio Ambiente de América Latina y el Caribe y sus representantes tendrán</w:t>
      </w:r>
      <w:r w:rsidR="00095B36">
        <w:rPr>
          <w:rFonts w:cs="Arial"/>
          <w:szCs w:val="22"/>
          <w:lang w:val="es-PA"/>
        </w:rPr>
        <w:t xml:space="preserve"> un diálogo sobre cómo promover</w:t>
      </w:r>
      <w:r w:rsidRPr="00BC2300">
        <w:rPr>
          <w:rFonts w:cs="Arial"/>
          <w:szCs w:val="22"/>
          <w:lang w:val="es-PA"/>
        </w:rPr>
        <w:t xml:space="preserve"> una mejor integración efectiva de la dimensión de la sostenibilidad ambiental en la aplicación de la recientemente adoptada </w:t>
      </w:r>
      <w:r w:rsidR="00095B36" w:rsidRPr="00BC2300">
        <w:rPr>
          <w:rFonts w:cs="Arial"/>
          <w:szCs w:val="22"/>
          <w:lang w:val="es-PA"/>
        </w:rPr>
        <w:t xml:space="preserve">Agenda </w:t>
      </w:r>
      <w:r w:rsidRPr="00BC2300">
        <w:rPr>
          <w:rFonts w:cs="Arial"/>
          <w:szCs w:val="22"/>
          <w:lang w:val="es-PA"/>
        </w:rPr>
        <w:t xml:space="preserve">2030 para el Desarrollo Sostenible. Los ministros también tendrán la oportunidad de compartir sus experiencias nacionales en relación con las diferentes vías adoptadas hacia el desarrollo sostenible y discutirán las formas de acelerar el cambio de transformación que su aplicación debe generar. El diálogo también resultará en el acuerdo sobre los elementos regionales para contribuir al diálogo sobre "Cumplir </w:t>
      </w:r>
      <w:r w:rsidR="00095B36">
        <w:rPr>
          <w:rFonts w:cs="Arial"/>
          <w:szCs w:val="22"/>
          <w:lang w:val="es-PA"/>
        </w:rPr>
        <w:t xml:space="preserve">con </w:t>
      </w:r>
      <w:r w:rsidRPr="00BC2300">
        <w:rPr>
          <w:rFonts w:cs="Arial"/>
          <w:szCs w:val="22"/>
          <w:lang w:val="es-PA"/>
        </w:rPr>
        <w:t>la dimensión ambiental de la Agenda 2030", que tendrá lugar durante la segunda sesión de la UNEA.</w:t>
      </w:r>
    </w:p>
    <w:p w:rsidR="00BC2300" w:rsidRPr="00BC2300" w:rsidRDefault="00BC2300" w:rsidP="00BC2300">
      <w:pPr>
        <w:rPr>
          <w:rFonts w:cs="Arial"/>
          <w:szCs w:val="22"/>
          <w:lang w:val="es-PA"/>
        </w:rPr>
      </w:pPr>
      <w:r w:rsidRPr="00BC2300">
        <w:rPr>
          <w:rFonts w:cs="Arial"/>
          <w:szCs w:val="22"/>
          <w:lang w:val="es-PA"/>
        </w:rPr>
        <w:t xml:space="preserve">11. El diálogo sobre cambio climático buscará un diálogo regional de alto nivel con el fin de identificar los principales desafíos y oportunidades para los países de la región con el fin de poner en </w:t>
      </w:r>
      <w:r w:rsidRPr="00BC2300">
        <w:rPr>
          <w:rFonts w:cs="Arial"/>
          <w:szCs w:val="22"/>
          <w:lang w:val="es-PA"/>
        </w:rPr>
        <w:lastRenderedPageBreak/>
        <w:t>práctica los acuerdos adoptados reciente</w:t>
      </w:r>
      <w:r w:rsidR="001D0738">
        <w:rPr>
          <w:rFonts w:cs="Arial"/>
          <w:szCs w:val="22"/>
          <w:lang w:val="es-PA"/>
        </w:rPr>
        <w:t>mente en virtud de la CMNUCC</w:t>
      </w:r>
      <w:r w:rsidRPr="00BC2300">
        <w:rPr>
          <w:rFonts w:cs="Arial"/>
          <w:szCs w:val="22"/>
          <w:lang w:val="es-PA"/>
        </w:rPr>
        <w:t xml:space="preserve">. Los ministros también discutirán y </w:t>
      </w:r>
      <w:r w:rsidR="001D0738">
        <w:rPr>
          <w:rFonts w:cs="Arial"/>
          <w:szCs w:val="22"/>
          <w:lang w:val="es-PA"/>
        </w:rPr>
        <w:t>se pondrán</w:t>
      </w:r>
      <w:r w:rsidRPr="00BC2300">
        <w:rPr>
          <w:rFonts w:cs="Arial"/>
          <w:szCs w:val="22"/>
          <w:lang w:val="es-PA"/>
        </w:rPr>
        <w:t xml:space="preserve"> de acuerdo sobre los elementos </w:t>
      </w:r>
      <w:r w:rsidR="001D0738">
        <w:rPr>
          <w:rFonts w:cs="Arial"/>
          <w:szCs w:val="22"/>
          <w:lang w:val="es-PA"/>
        </w:rPr>
        <w:t>principales</w:t>
      </w:r>
      <w:r w:rsidRPr="00BC2300">
        <w:rPr>
          <w:rFonts w:cs="Arial"/>
          <w:szCs w:val="22"/>
          <w:lang w:val="es-PA"/>
        </w:rPr>
        <w:t xml:space="preserve"> del programa de cooperación regional en materia de cambio climático, incluyendo una plataforma de cooperación regional.</w:t>
      </w:r>
    </w:p>
    <w:p w:rsidR="00BC2300" w:rsidRPr="00BC2300" w:rsidRDefault="00BC2300" w:rsidP="00BC2300">
      <w:pPr>
        <w:rPr>
          <w:rFonts w:cs="Arial"/>
          <w:szCs w:val="22"/>
          <w:lang w:val="es-PA"/>
        </w:rPr>
      </w:pPr>
      <w:r w:rsidRPr="00BC2300">
        <w:rPr>
          <w:rFonts w:cs="Arial"/>
          <w:szCs w:val="22"/>
          <w:lang w:val="es-PA"/>
        </w:rPr>
        <w:t>12. El Diálogo Ministerial sobre la biodiversidad en la Agenda 2030 para el Desarrollo Sostenible tiene como objetivo proporcionar elementos de análisis y compartir las lecciones aprendidas, para apoyar la toma de decisiones informadas y permitir el desarrollo de políticas públicas eficaces en la región para asegurar la conservación, el uso sostenible de la biodiversidad y los beneficios que ofrece para el bienestar humano.</w:t>
      </w:r>
    </w:p>
    <w:p w:rsidR="00BC2300" w:rsidRPr="00BC2300" w:rsidRDefault="00BC2300" w:rsidP="00BC2300">
      <w:pPr>
        <w:rPr>
          <w:rFonts w:cs="Arial"/>
          <w:szCs w:val="22"/>
          <w:lang w:val="es-PA"/>
        </w:rPr>
      </w:pPr>
      <w:r w:rsidRPr="00BC2300">
        <w:rPr>
          <w:rFonts w:cs="Arial"/>
          <w:szCs w:val="22"/>
          <w:lang w:val="es-PA"/>
        </w:rPr>
        <w:t>13. Los Ministros también tendrá</w:t>
      </w:r>
      <w:r w:rsidR="001D0738">
        <w:rPr>
          <w:rFonts w:cs="Arial"/>
          <w:szCs w:val="22"/>
          <w:lang w:val="es-PA"/>
        </w:rPr>
        <w:t>n</w:t>
      </w:r>
      <w:r w:rsidRPr="00BC2300">
        <w:rPr>
          <w:rFonts w:cs="Arial"/>
          <w:szCs w:val="22"/>
          <w:lang w:val="es-PA"/>
        </w:rPr>
        <w:t xml:space="preserve"> la oportunidad de compartir sus puntos de vista sobre los principales objetivos y los resultados esperados, así como el proceso de preparación, de la 13ª Conferencia de las Partes del Convenio sobre la Diversidad Biológica, que se realizará en Cancún, México, en diciembre de 2016.</w:t>
      </w:r>
    </w:p>
    <w:p w:rsidR="00BC2300" w:rsidRPr="00BC2300" w:rsidRDefault="00BC2300" w:rsidP="00BC2300">
      <w:pPr>
        <w:rPr>
          <w:rFonts w:cs="Arial"/>
          <w:szCs w:val="22"/>
          <w:lang w:val="es-PA"/>
        </w:rPr>
      </w:pPr>
      <w:r w:rsidRPr="00BC2300">
        <w:rPr>
          <w:rFonts w:cs="Arial"/>
          <w:szCs w:val="22"/>
          <w:lang w:val="es-PA"/>
        </w:rPr>
        <w:t>14. El diálogo sobre Salud y Medio Ambiente tratará de identificar las sinergias entre estas dos cuestiones y promover la aplicación de un enfoque integrado, en particular, pero no limitado a, los productos químicos y las agendas de residuos y calidad del aire; así como las oportunidades identificadas para mejorar la cooperación regional sobre productos químicos y gestión de residuos, entre otros. Los ministros y jefes de delegación también tendrá</w:t>
      </w:r>
      <w:r w:rsidR="001D0738">
        <w:rPr>
          <w:rFonts w:cs="Arial"/>
          <w:szCs w:val="22"/>
          <w:lang w:val="es-PA"/>
        </w:rPr>
        <w:t>n</w:t>
      </w:r>
      <w:r w:rsidRPr="00BC2300">
        <w:rPr>
          <w:rFonts w:cs="Arial"/>
          <w:szCs w:val="22"/>
          <w:lang w:val="es-PA"/>
        </w:rPr>
        <w:t xml:space="preserve"> la oportunidad de ponerse de acuerdo sobre los elementos comunes para contribuir al diálogo ministe</w:t>
      </w:r>
      <w:r w:rsidR="001D0738">
        <w:rPr>
          <w:rFonts w:cs="Arial"/>
          <w:szCs w:val="22"/>
          <w:lang w:val="es-PA"/>
        </w:rPr>
        <w:t>rial sobre "</w:t>
      </w:r>
      <w:proofErr w:type="spellStart"/>
      <w:r w:rsidR="001D0738">
        <w:rPr>
          <w:rFonts w:cs="Arial"/>
          <w:szCs w:val="22"/>
          <w:lang w:val="es-PA"/>
        </w:rPr>
        <w:t>Healthy</w:t>
      </w:r>
      <w:proofErr w:type="spellEnd"/>
      <w:r w:rsidR="001D0738">
        <w:rPr>
          <w:rFonts w:cs="Arial"/>
          <w:szCs w:val="22"/>
          <w:lang w:val="es-PA"/>
        </w:rPr>
        <w:t xml:space="preserve"> Environment, </w:t>
      </w:r>
      <w:proofErr w:type="spellStart"/>
      <w:r w:rsidR="001D0738">
        <w:rPr>
          <w:rFonts w:cs="Arial"/>
          <w:szCs w:val="22"/>
          <w:lang w:val="es-PA"/>
        </w:rPr>
        <w:t>Healthy</w:t>
      </w:r>
      <w:proofErr w:type="spellEnd"/>
      <w:r w:rsidR="001D0738">
        <w:rPr>
          <w:rFonts w:cs="Arial"/>
          <w:szCs w:val="22"/>
          <w:lang w:val="es-PA"/>
        </w:rPr>
        <w:t xml:space="preserve"> </w:t>
      </w:r>
      <w:proofErr w:type="spellStart"/>
      <w:r w:rsidR="001D0738">
        <w:rPr>
          <w:rFonts w:cs="Arial"/>
          <w:szCs w:val="22"/>
          <w:lang w:val="es-PA"/>
        </w:rPr>
        <w:t>People</w:t>
      </w:r>
      <w:proofErr w:type="spellEnd"/>
      <w:r w:rsidR="001D0738">
        <w:rPr>
          <w:rFonts w:cs="Arial"/>
          <w:szCs w:val="22"/>
          <w:lang w:val="es-PA"/>
        </w:rPr>
        <w:t>” (Medio Ambiente sano</w:t>
      </w:r>
      <w:r w:rsidRPr="00BC2300">
        <w:rPr>
          <w:rFonts w:cs="Arial"/>
          <w:szCs w:val="22"/>
          <w:lang w:val="es-PA"/>
        </w:rPr>
        <w:t>, gente sana</w:t>
      </w:r>
      <w:r w:rsidR="001D0738">
        <w:rPr>
          <w:rFonts w:cs="Arial"/>
          <w:szCs w:val="22"/>
          <w:lang w:val="es-PA"/>
        </w:rPr>
        <w:t>)</w:t>
      </w:r>
      <w:r w:rsidRPr="00BC2300">
        <w:rPr>
          <w:rFonts w:cs="Arial"/>
          <w:szCs w:val="22"/>
          <w:lang w:val="es-PA"/>
        </w:rPr>
        <w:t>, que tendrá lugar durante la segunda sesión de la UNEA.</w:t>
      </w:r>
    </w:p>
    <w:p w:rsidR="00BC2300" w:rsidRPr="00BC2300" w:rsidRDefault="00BC2300" w:rsidP="00BC2300">
      <w:pPr>
        <w:rPr>
          <w:rFonts w:cs="Arial"/>
          <w:szCs w:val="22"/>
          <w:lang w:val="es-PA"/>
        </w:rPr>
      </w:pPr>
      <w:r w:rsidRPr="00BC2300">
        <w:rPr>
          <w:rFonts w:cs="Arial"/>
          <w:szCs w:val="22"/>
          <w:lang w:val="es-PA"/>
        </w:rPr>
        <w:t>15. Los Ministros y Jefes de Delegación compartirán sus opiniones y puntos de vista sobre las cuestiones planteadas por los miembros del grupo, con el fin de sacar conclusiones que podrían ser incorporados en la declaración ministerial.</w:t>
      </w:r>
    </w:p>
    <w:p w:rsidR="00BC2300" w:rsidRPr="00BC2300" w:rsidRDefault="00BC2300" w:rsidP="00BC2300">
      <w:pPr>
        <w:rPr>
          <w:rFonts w:cs="Arial"/>
          <w:szCs w:val="22"/>
          <w:lang w:val="es-PA"/>
        </w:rPr>
      </w:pPr>
    </w:p>
    <w:p w:rsidR="00BC2300" w:rsidRPr="001D0738" w:rsidRDefault="001D0738" w:rsidP="00BC2300">
      <w:pPr>
        <w:rPr>
          <w:rFonts w:cs="Arial"/>
          <w:b/>
          <w:sz w:val="28"/>
          <w:szCs w:val="22"/>
          <w:lang w:val="es-PA"/>
        </w:rPr>
      </w:pPr>
      <w:r w:rsidRPr="001D0738">
        <w:rPr>
          <w:rFonts w:cs="Arial"/>
          <w:b/>
          <w:sz w:val="28"/>
          <w:szCs w:val="22"/>
          <w:lang w:val="es-PA"/>
        </w:rPr>
        <w:t xml:space="preserve">Punto </w:t>
      </w:r>
      <w:r w:rsidR="00BC2300" w:rsidRPr="001D0738">
        <w:rPr>
          <w:rFonts w:cs="Arial"/>
          <w:b/>
          <w:sz w:val="28"/>
          <w:szCs w:val="22"/>
          <w:lang w:val="es-PA"/>
        </w:rPr>
        <w:t>IV del orden del día: Otros asuntos</w:t>
      </w:r>
    </w:p>
    <w:p w:rsidR="00BC2300" w:rsidRPr="00BC2300" w:rsidRDefault="001D0738" w:rsidP="00BC2300">
      <w:pPr>
        <w:rPr>
          <w:rFonts w:cs="Arial"/>
          <w:szCs w:val="22"/>
          <w:lang w:val="es-PA"/>
        </w:rPr>
      </w:pPr>
      <w:r w:rsidRPr="00BC2300">
        <w:rPr>
          <w:rFonts w:cs="Arial"/>
          <w:szCs w:val="22"/>
          <w:lang w:val="es-PA"/>
        </w:rPr>
        <w:t>16.</w:t>
      </w:r>
      <w:r>
        <w:rPr>
          <w:rFonts w:cs="Arial"/>
          <w:szCs w:val="22"/>
          <w:lang w:val="es-PA"/>
        </w:rPr>
        <w:t xml:space="preserve"> </w:t>
      </w:r>
      <w:r w:rsidR="00BC2300" w:rsidRPr="00BC2300">
        <w:rPr>
          <w:rFonts w:cs="Arial"/>
          <w:szCs w:val="22"/>
          <w:lang w:val="es-PA"/>
        </w:rPr>
        <w:t xml:space="preserve">Se discutirán </w:t>
      </w:r>
      <w:r>
        <w:rPr>
          <w:rFonts w:cs="Arial"/>
          <w:szCs w:val="22"/>
          <w:lang w:val="es-PA"/>
        </w:rPr>
        <w:t>cuestiones que han sido incluida</w:t>
      </w:r>
      <w:r w:rsidR="00BC2300" w:rsidRPr="00BC2300">
        <w:rPr>
          <w:rFonts w:cs="Arial"/>
          <w:szCs w:val="22"/>
          <w:lang w:val="es-PA"/>
        </w:rPr>
        <w:t xml:space="preserve">s en este artículo </w:t>
      </w:r>
      <w:r>
        <w:rPr>
          <w:rFonts w:cs="Arial"/>
          <w:szCs w:val="22"/>
          <w:lang w:val="es-PA"/>
        </w:rPr>
        <w:t>en</w:t>
      </w:r>
      <w:r w:rsidR="00BC2300" w:rsidRPr="00BC2300">
        <w:rPr>
          <w:rFonts w:cs="Arial"/>
          <w:szCs w:val="22"/>
          <w:lang w:val="es-PA"/>
        </w:rPr>
        <w:t xml:space="preserve"> la aprobación del programa.</w:t>
      </w:r>
    </w:p>
    <w:p w:rsidR="00BC2300" w:rsidRPr="00BC2300" w:rsidRDefault="00BC2300" w:rsidP="00BC2300">
      <w:pPr>
        <w:rPr>
          <w:rFonts w:cs="Arial"/>
          <w:szCs w:val="22"/>
          <w:lang w:val="es-PA"/>
        </w:rPr>
      </w:pPr>
    </w:p>
    <w:p w:rsidR="00BC2300" w:rsidRPr="001D0738" w:rsidRDefault="00BC2300" w:rsidP="00BC2300">
      <w:pPr>
        <w:rPr>
          <w:rFonts w:cs="Arial"/>
          <w:b/>
          <w:sz w:val="28"/>
          <w:szCs w:val="22"/>
          <w:lang w:val="es-PA"/>
        </w:rPr>
      </w:pPr>
      <w:r w:rsidRPr="001D0738">
        <w:rPr>
          <w:rFonts w:cs="Arial"/>
          <w:b/>
          <w:sz w:val="28"/>
          <w:szCs w:val="22"/>
          <w:lang w:val="es-PA"/>
        </w:rPr>
        <w:lastRenderedPageBreak/>
        <w:t>Punto V del Orden del Día: Revisión del Borrador del Informe Final de la Vigésima Reunión y aprobación de la Declaración Ministerial</w:t>
      </w:r>
    </w:p>
    <w:p w:rsidR="00BC2300" w:rsidRPr="00BC2300" w:rsidRDefault="00BC2300" w:rsidP="00BC2300">
      <w:pPr>
        <w:rPr>
          <w:rFonts w:cs="Arial"/>
          <w:szCs w:val="22"/>
          <w:lang w:val="es-PA"/>
        </w:rPr>
      </w:pPr>
      <w:r w:rsidRPr="00BC2300">
        <w:rPr>
          <w:rFonts w:cs="Arial"/>
          <w:szCs w:val="22"/>
          <w:lang w:val="es-PA"/>
        </w:rPr>
        <w:t>17. En relación con este tema del programa, las delegaciones revisarán el proyecto de informe final a ser presentado por el Relator, incluyendo el conjunto de decisiones y el proyecto de Declaración Ministerial de la reunión, y lo adoptarán tras incorporar las modificaciones que se consideren necesarias.</w:t>
      </w:r>
    </w:p>
    <w:p w:rsidR="00BC2300" w:rsidRPr="00BC2300" w:rsidRDefault="00BC2300" w:rsidP="00BC2300">
      <w:pPr>
        <w:rPr>
          <w:rFonts w:cs="Arial"/>
          <w:szCs w:val="22"/>
          <w:lang w:val="es-PA"/>
        </w:rPr>
      </w:pPr>
    </w:p>
    <w:p w:rsidR="00BC2300" w:rsidRPr="001D0738" w:rsidRDefault="001D0738" w:rsidP="00BC2300">
      <w:pPr>
        <w:rPr>
          <w:rFonts w:cs="Arial"/>
          <w:b/>
          <w:sz w:val="28"/>
          <w:szCs w:val="22"/>
          <w:lang w:val="es-PA"/>
        </w:rPr>
      </w:pPr>
      <w:r w:rsidRPr="001D0738">
        <w:rPr>
          <w:rFonts w:cs="Arial"/>
          <w:b/>
          <w:sz w:val="28"/>
          <w:szCs w:val="22"/>
          <w:lang w:val="es-PA"/>
        </w:rPr>
        <w:t>P</w:t>
      </w:r>
      <w:r w:rsidR="00BC2300" w:rsidRPr="001D0738">
        <w:rPr>
          <w:rFonts w:cs="Arial"/>
          <w:b/>
          <w:sz w:val="28"/>
          <w:szCs w:val="22"/>
          <w:lang w:val="es-PA"/>
        </w:rPr>
        <w:t>unto VI del orden del día: Clausura de la XX Reunión del Foro de Ministros de Medio Ambiente de América Latina y el Caribe</w:t>
      </w:r>
    </w:p>
    <w:p w:rsidR="00E34600" w:rsidRPr="00BC2300" w:rsidRDefault="00BC2300" w:rsidP="00BC2300">
      <w:pPr>
        <w:rPr>
          <w:rFonts w:eastAsia="Times New Roman" w:cs="Times New Roman"/>
          <w:b/>
          <w:bCs/>
          <w:color w:val="000080"/>
          <w:kern w:val="0"/>
          <w:sz w:val="32"/>
          <w:szCs w:val="36"/>
          <w:lang w:val="es-PA" w:eastAsia="es-ES" w:bidi="ar-SA"/>
        </w:rPr>
      </w:pPr>
      <w:r w:rsidRPr="00BC2300">
        <w:rPr>
          <w:rFonts w:cs="Arial"/>
          <w:szCs w:val="22"/>
          <w:lang w:val="es-PA"/>
        </w:rPr>
        <w:t>18. La reunión terminará el jueves 31 de marzo de 2016 a 19:30</w:t>
      </w:r>
    </w:p>
    <w:p w:rsidR="006E42F0" w:rsidRPr="00BC2300" w:rsidRDefault="00804108" w:rsidP="00BC2300">
      <w:pPr>
        <w:rPr>
          <w:rFonts w:eastAsia="Times New Roman" w:cs="Times New Roman"/>
          <w:b/>
          <w:bCs/>
          <w:color w:val="000080"/>
          <w:kern w:val="0"/>
          <w:sz w:val="32"/>
          <w:szCs w:val="36"/>
          <w:lang w:val="es-PA" w:eastAsia="es-ES" w:bidi="ar-SA"/>
        </w:rPr>
      </w:pPr>
      <w:r w:rsidRPr="00BC2300">
        <w:rPr>
          <w:rFonts w:eastAsia="Times New Roman" w:cs="Times New Roman"/>
          <w:b/>
          <w:bCs/>
          <w:color w:val="000080"/>
          <w:kern w:val="0"/>
          <w:sz w:val="32"/>
          <w:szCs w:val="36"/>
          <w:lang w:val="es-PA" w:eastAsia="es-ES" w:bidi="ar-SA"/>
        </w:rPr>
        <w:br/>
      </w:r>
      <w:r w:rsidRPr="00BC2300">
        <w:rPr>
          <w:rFonts w:eastAsia="Times New Roman" w:cs="Times New Roman"/>
          <w:b/>
          <w:bCs/>
          <w:color w:val="000080"/>
          <w:kern w:val="0"/>
          <w:sz w:val="32"/>
          <w:szCs w:val="36"/>
          <w:lang w:val="es-PA" w:eastAsia="es-ES" w:bidi="ar-SA"/>
        </w:rPr>
        <w:br/>
      </w: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FF2FA5" w:rsidP="00BC2300">
      <w:pPr>
        <w:rPr>
          <w:rFonts w:eastAsia="Times New Roman" w:cs="Times New Roman"/>
          <w:b/>
          <w:bCs/>
          <w:color w:val="000080"/>
          <w:kern w:val="0"/>
          <w:sz w:val="32"/>
          <w:szCs w:val="36"/>
          <w:lang w:val="es-PA" w:eastAsia="es-ES" w:bidi="ar-SA"/>
        </w:rPr>
      </w:pPr>
    </w:p>
    <w:p w:rsidR="006E42F0" w:rsidRPr="00BC2300" w:rsidRDefault="002857D5" w:rsidP="00BC2300">
      <w:pPr>
        <w:rPr>
          <w:rFonts w:eastAsia="Times New Roman" w:cs="Times New Roman"/>
          <w:b/>
          <w:bCs/>
          <w:color w:val="000080"/>
          <w:kern w:val="0"/>
          <w:sz w:val="32"/>
          <w:szCs w:val="36"/>
          <w:lang w:val="es-PA" w:eastAsia="es-ES" w:bidi="ar-SA"/>
        </w:rPr>
      </w:pPr>
      <w:r w:rsidRPr="00BC2300">
        <w:rPr>
          <w:rFonts w:eastAsia="Times New Roman" w:cs="Times New Roman"/>
          <w:b/>
          <w:bCs/>
          <w:color w:val="000080"/>
          <w:kern w:val="0"/>
          <w:sz w:val="32"/>
          <w:szCs w:val="36"/>
          <w:lang w:val="es-PA" w:eastAsia="es-ES" w:bidi="ar-SA"/>
        </w:rPr>
        <w:br w:type="column"/>
      </w:r>
    </w:p>
    <w:p w:rsidR="008E2971" w:rsidRPr="004A51C8" w:rsidRDefault="004A51C8" w:rsidP="004A51C8">
      <w:pPr>
        <w:jc w:val="center"/>
        <w:rPr>
          <w:rFonts w:eastAsia="Times New Roman" w:cs="Times New Roman"/>
          <w:b/>
          <w:bCs/>
          <w:color w:val="000080"/>
          <w:kern w:val="0"/>
          <w:sz w:val="32"/>
          <w:szCs w:val="36"/>
          <w:lang w:val="es-PA" w:eastAsia="es-ES" w:bidi="ar-SA"/>
        </w:rPr>
      </w:pPr>
      <w:r w:rsidRPr="004A51C8">
        <w:rPr>
          <w:rFonts w:eastAsia="Times New Roman" w:cs="Times New Roman"/>
          <w:b/>
          <w:bCs/>
          <w:color w:val="000080"/>
          <w:kern w:val="0"/>
          <w:sz w:val="32"/>
          <w:szCs w:val="36"/>
          <w:lang w:val="es-PA" w:eastAsia="es-ES" w:bidi="ar-SA"/>
        </w:rPr>
        <w:t>An</w:t>
      </w:r>
      <w:r w:rsidR="00804108" w:rsidRPr="004A51C8">
        <w:rPr>
          <w:rFonts w:eastAsia="Times New Roman" w:cs="Times New Roman"/>
          <w:b/>
          <w:bCs/>
          <w:color w:val="000080"/>
          <w:kern w:val="0"/>
          <w:sz w:val="32"/>
          <w:szCs w:val="36"/>
          <w:lang w:val="es-PA" w:eastAsia="es-ES" w:bidi="ar-SA"/>
        </w:rPr>
        <w:t>ex</w:t>
      </w:r>
      <w:r w:rsidRPr="004A51C8">
        <w:rPr>
          <w:rFonts w:eastAsia="Times New Roman" w:cs="Times New Roman"/>
          <w:b/>
          <w:bCs/>
          <w:color w:val="000080"/>
          <w:kern w:val="0"/>
          <w:sz w:val="32"/>
          <w:szCs w:val="36"/>
          <w:lang w:val="es-PA" w:eastAsia="es-ES" w:bidi="ar-SA"/>
        </w:rPr>
        <w:t>o</w:t>
      </w:r>
    </w:p>
    <w:p w:rsidR="008E2971" w:rsidRDefault="004A51C8" w:rsidP="004A51C8">
      <w:pPr>
        <w:jc w:val="center"/>
        <w:rPr>
          <w:rFonts w:eastAsia="Times New Roman" w:cs="Times New Roman"/>
          <w:b/>
          <w:bCs/>
          <w:color w:val="000080"/>
          <w:kern w:val="0"/>
          <w:sz w:val="32"/>
          <w:szCs w:val="36"/>
          <w:lang w:val="es-PA" w:eastAsia="es-ES" w:bidi="ar-SA"/>
        </w:rPr>
      </w:pPr>
      <w:r w:rsidRPr="004A51C8">
        <w:rPr>
          <w:rFonts w:eastAsia="Times New Roman" w:cs="Times New Roman"/>
          <w:b/>
          <w:bCs/>
          <w:color w:val="000080"/>
          <w:kern w:val="0"/>
          <w:sz w:val="32"/>
          <w:szCs w:val="36"/>
          <w:lang w:val="es-PA" w:eastAsia="es-ES" w:bidi="ar-SA"/>
        </w:rPr>
        <w:t>Calendario de Sesiones Segmento Ministerial</w:t>
      </w:r>
    </w:p>
    <w:p w:rsidR="00035E54" w:rsidRDefault="00035E54" w:rsidP="00035E54">
      <w:pPr>
        <w:rPr>
          <w:rFonts w:ascii="Arial Narrow" w:hAnsi="Arial Narrow"/>
          <w:b/>
        </w:rPr>
      </w:pPr>
    </w:p>
    <w:tbl>
      <w:tblPr>
        <w:tblStyle w:val="TableGrid"/>
        <w:tblW w:w="9166" w:type="dxa"/>
        <w:jc w:val="center"/>
        <w:tblLook w:val="04A0" w:firstRow="1" w:lastRow="0" w:firstColumn="1" w:lastColumn="0" w:noHBand="0" w:noVBand="1"/>
      </w:tblPr>
      <w:tblGrid>
        <w:gridCol w:w="1683"/>
        <w:gridCol w:w="7483"/>
      </w:tblGrid>
      <w:tr w:rsidR="00035E54" w:rsidTr="007F4AB4">
        <w:trPr>
          <w:trHeight w:val="282"/>
          <w:tblHeader/>
          <w:jc w:val="center"/>
        </w:trPr>
        <w:tc>
          <w:tcPr>
            <w:tcW w:w="1683" w:type="dxa"/>
            <w:tcBorders>
              <w:top w:val="single" w:sz="4" w:space="0" w:color="auto"/>
              <w:left w:val="nil"/>
              <w:bottom w:val="single" w:sz="4" w:space="0" w:color="auto"/>
              <w:right w:val="nil"/>
            </w:tcBorders>
            <w:shd w:val="clear" w:color="auto" w:fill="D6E3BC" w:themeFill="accent3" w:themeFillTint="66"/>
            <w:vAlign w:val="center"/>
          </w:tcPr>
          <w:p w:rsidR="00035E54" w:rsidRPr="00170CD6" w:rsidRDefault="00035E54" w:rsidP="007F4AB4">
            <w:pPr>
              <w:jc w:val="center"/>
              <w:rPr>
                <w:rFonts w:ascii="Arial Narrow" w:hAnsi="Arial Narrow"/>
              </w:rPr>
            </w:pPr>
            <w:r w:rsidRPr="00170CD6">
              <w:rPr>
                <w:rFonts w:ascii="Arial Narrow" w:hAnsi="Arial Narrow"/>
                <w:b/>
              </w:rPr>
              <w:t>HORA</w:t>
            </w:r>
          </w:p>
        </w:tc>
        <w:tc>
          <w:tcPr>
            <w:tcW w:w="7483" w:type="dxa"/>
            <w:tcBorders>
              <w:top w:val="single" w:sz="4" w:space="0" w:color="auto"/>
              <w:left w:val="nil"/>
              <w:bottom w:val="single" w:sz="4" w:space="0" w:color="auto"/>
              <w:right w:val="nil"/>
            </w:tcBorders>
            <w:shd w:val="clear" w:color="auto" w:fill="D6E3BC" w:themeFill="accent3" w:themeFillTint="66"/>
            <w:vAlign w:val="center"/>
          </w:tcPr>
          <w:p w:rsidR="00035E54" w:rsidRDefault="00035E54" w:rsidP="007F4AB4">
            <w:pPr>
              <w:jc w:val="center"/>
              <w:rPr>
                <w:rFonts w:ascii="Arial Narrow" w:hAnsi="Arial Narrow"/>
                <w:b/>
              </w:rPr>
            </w:pPr>
            <w:r w:rsidRPr="00170CD6">
              <w:rPr>
                <w:rFonts w:ascii="Arial Narrow" w:hAnsi="Arial Narrow"/>
                <w:b/>
              </w:rPr>
              <w:t>REUNIÓN MINISTERIAL</w:t>
            </w:r>
          </w:p>
          <w:p w:rsidR="00035E54" w:rsidRPr="00170CD6" w:rsidRDefault="00035E54" w:rsidP="007F4AB4">
            <w:pPr>
              <w:jc w:val="center"/>
              <w:rPr>
                <w:rFonts w:ascii="Arial Narrow" w:hAnsi="Arial Narrow"/>
                <w:b/>
              </w:rPr>
            </w:pPr>
            <w:r>
              <w:rPr>
                <w:rFonts w:ascii="Arial Narrow" w:hAnsi="Arial Narrow"/>
                <w:b/>
              </w:rPr>
              <w:t>Miércoles 30 de marzo de 2016</w:t>
            </w:r>
          </w:p>
        </w:tc>
      </w:tr>
      <w:tr w:rsidR="00035E54" w:rsidTr="007F4AB4">
        <w:trPr>
          <w:trHeight w:val="619"/>
          <w:jc w:val="center"/>
        </w:trPr>
        <w:tc>
          <w:tcPr>
            <w:tcW w:w="1683" w:type="dxa"/>
            <w:tcBorders>
              <w:top w:val="single" w:sz="4" w:space="0" w:color="auto"/>
              <w:left w:val="nil"/>
              <w:bottom w:val="nil"/>
              <w:right w:val="nil"/>
            </w:tcBorders>
            <w:vAlign w:val="center"/>
          </w:tcPr>
          <w:p w:rsidR="00035E54" w:rsidRDefault="00035E54" w:rsidP="007F4AB4">
            <w:pPr>
              <w:jc w:val="center"/>
              <w:rPr>
                <w:rFonts w:ascii="Arial Narrow" w:hAnsi="Arial Narrow"/>
              </w:rPr>
            </w:pPr>
            <w:bookmarkStart w:id="0" w:name="_GoBack" w:colFirst="0" w:colLast="1"/>
            <w:r>
              <w:rPr>
                <w:rFonts w:ascii="Arial Narrow" w:hAnsi="Arial Narrow"/>
              </w:rPr>
              <w:t>08:00 – 08:30</w:t>
            </w:r>
          </w:p>
          <w:p w:rsidR="00035E54" w:rsidRPr="00446251" w:rsidRDefault="00035E54" w:rsidP="007F4AB4">
            <w:pPr>
              <w:jc w:val="center"/>
              <w:rPr>
                <w:rFonts w:ascii="Arial Narrow" w:hAnsi="Arial Narrow"/>
                <w:sz w:val="20"/>
              </w:rPr>
            </w:pPr>
            <w:r w:rsidRPr="002B6971">
              <w:rPr>
                <w:rFonts w:ascii="Arial Narrow" w:hAnsi="Arial Narrow"/>
                <w:sz w:val="20"/>
              </w:rPr>
              <w:t>(30min)</w:t>
            </w:r>
          </w:p>
        </w:tc>
        <w:tc>
          <w:tcPr>
            <w:tcW w:w="7483" w:type="dxa"/>
            <w:tcBorders>
              <w:top w:val="single" w:sz="4" w:space="0" w:color="auto"/>
              <w:left w:val="nil"/>
              <w:bottom w:val="nil"/>
              <w:right w:val="nil"/>
            </w:tcBorders>
            <w:vAlign w:val="center"/>
          </w:tcPr>
          <w:p w:rsidR="00035E54" w:rsidRDefault="00035E54" w:rsidP="007F4AB4">
            <w:pPr>
              <w:rPr>
                <w:rFonts w:ascii="Arial Narrow" w:hAnsi="Arial Narrow"/>
                <w:b/>
              </w:rPr>
            </w:pPr>
            <w:r>
              <w:rPr>
                <w:rFonts w:ascii="Arial Narrow" w:hAnsi="Arial Narrow"/>
                <w:b/>
              </w:rPr>
              <w:t>“RUEDA DE PRENSA”</w:t>
            </w:r>
          </w:p>
        </w:tc>
      </w:tr>
      <w:bookmarkEnd w:id="0"/>
      <w:tr w:rsidR="00035E54" w:rsidTr="007F4AB4">
        <w:trPr>
          <w:trHeight w:val="1842"/>
          <w:jc w:val="center"/>
        </w:trPr>
        <w:tc>
          <w:tcPr>
            <w:tcW w:w="1683" w:type="dxa"/>
            <w:tcBorders>
              <w:top w:val="nil"/>
              <w:left w:val="nil"/>
              <w:bottom w:val="nil"/>
              <w:right w:val="nil"/>
            </w:tcBorders>
          </w:tcPr>
          <w:p w:rsidR="00035E54" w:rsidRDefault="00035E54" w:rsidP="007F4AB4">
            <w:pPr>
              <w:jc w:val="center"/>
              <w:rPr>
                <w:rFonts w:ascii="Arial Narrow" w:hAnsi="Arial Narrow"/>
              </w:rPr>
            </w:pPr>
          </w:p>
          <w:p w:rsidR="00035E54" w:rsidRPr="0046041B" w:rsidRDefault="00035E54" w:rsidP="007F4AB4">
            <w:pPr>
              <w:jc w:val="center"/>
              <w:rPr>
                <w:rFonts w:ascii="Arial Narrow" w:hAnsi="Arial Narrow"/>
              </w:rPr>
            </w:pPr>
            <w:r>
              <w:rPr>
                <w:rFonts w:ascii="Arial Narrow" w:hAnsi="Arial Narrow"/>
              </w:rPr>
              <w:t>08:30 – 08</w:t>
            </w:r>
            <w:r w:rsidRPr="0046041B">
              <w:rPr>
                <w:rFonts w:ascii="Arial Narrow" w:hAnsi="Arial Narrow"/>
              </w:rPr>
              <w:t>:</w:t>
            </w:r>
            <w:r>
              <w:rPr>
                <w:rFonts w:ascii="Arial Narrow" w:hAnsi="Arial Narrow"/>
              </w:rPr>
              <w:t>45</w:t>
            </w:r>
          </w:p>
          <w:p w:rsidR="00035E54" w:rsidRPr="0046041B" w:rsidRDefault="00035E54" w:rsidP="007F4AB4">
            <w:pPr>
              <w:ind w:left="708" w:hanging="708"/>
              <w:jc w:val="center"/>
              <w:rPr>
                <w:rFonts w:ascii="Arial Narrow" w:hAnsi="Arial Narrow"/>
              </w:rPr>
            </w:pPr>
            <w:r w:rsidRPr="00B42277">
              <w:rPr>
                <w:rFonts w:ascii="Arial Narrow" w:hAnsi="Arial Narrow"/>
                <w:sz w:val="20"/>
              </w:rPr>
              <w:t>(15min)</w:t>
            </w:r>
          </w:p>
        </w:tc>
        <w:tc>
          <w:tcPr>
            <w:tcW w:w="7483" w:type="dxa"/>
            <w:tcBorders>
              <w:top w:val="nil"/>
              <w:left w:val="nil"/>
              <w:bottom w:val="nil"/>
              <w:right w:val="nil"/>
            </w:tcBorders>
            <w:vAlign w:val="center"/>
          </w:tcPr>
          <w:p w:rsidR="00035E54" w:rsidRPr="00ED5372" w:rsidRDefault="00035E54" w:rsidP="007F4AB4">
            <w:pPr>
              <w:rPr>
                <w:rFonts w:ascii="Arial Narrow" w:hAnsi="Arial Narrow"/>
                <w:b/>
              </w:rPr>
            </w:pPr>
          </w:p>
          <w:p w:rsidR="00035E54" w:rsidRDefault="00035E54" w:rsidP="00035E54">
            <w:pPr>
              <w:pStyle w:val="ListParagraph"/>
              <w:widowControl/>
              <w:numPr>
                <w:ilvl w:val="0"/>
                <w:numId w:val="21"/>
              </w:numPr>
              <w:contextualSpacing/>
              <w:rPr>
                <w:rFonts w:ascii="Arial Narrow" w:hAnsi="Arial Narrow"/>
                <w:b/>
                <w:sz w:val="24"/>
              </w:rPr>
            </w:pPr>
            <w:r w:rsidRPr="004839A4">
              <w:rPr>
                <w:rFonts w:ascii="Arial Narrow" w:hAnsi="Arial Narrow"/>
                <w:b/>
                <w:sz w:val="24"/>
              </w:rPr>
              <w:t>APERTURA DE LA REUNIÓN</w:t>
            </w:r>
          </w:p>
          <w:p w:rsidR="00035E54" w:rsidRPr="00035E54" w:rsidRDefault="00035E54" w:rsidP="00035E54">
            <w:pPr>
              <w:pStyle w:val="ListParagraph"/>
              <w:widowControl/>
              <w:numPr>
                <w:ilvl w:val="0"/>
                <w:numId w:val="22"/>
              </w:numPr>
              <w:contextualSpacing/>
              <w:jc w:val="both"/>
              <w:rPr>
                <w:rFonts w:ascii="Arial Narrow" w:hAnsi="Arial Narrow"/>
                <w:lang w:val="es-PA"/>
              </w:rPr>
            </w:pPr>
            <w:r w:rsidRPr="00035E54">
              <w:rPr>
                <w:rFonts w:ascii="Arial Narrow" w:hAnsi="Arial Narrow"/>
                <w:lang w:val="es-PA"/>
              </w:rPr>
              <w:t>Palabras del Ministro de Ambiente y Desarrollo Sostenible de Colombia, Sr. Gabriel Vallejo López</w:t>
            </w:r>
            <w:r w:rsidRPr="00035E54">
              <w:rPr>
                <w:lang w:val="es-PA"/>
              </w:rPr>
              <w:t>.</w:t>
            </w:r>
          </w:p>
          <w:p w:rsidR="00035E54" w:rsidRPr="00035E54" w:rsidRDefault="00035E54" w:rsidP="00035E54">
            <w:pPr>
              <w:pStyle w:val="ListParagraph"/>
              <w:widowControl/>
              <w:numPr>
                <w:ilvl w:val="0"/>
                <w:numId w:val="22"/>
              </w:numPr>
              <w:contextualSpacing/>
              <w:jc w:val="both"/>
              <w:rPr>
                <w:rFonts w:ascii="Arial Narrow" w:hAnsi="Arial Narrow"/>
                <w:lang w:val="es-PA"/>
              </w:rPr>
            </w:pPr>
            <w:r w:rsidRPr="00035E54">
              <w:rPr>
                <w:rFonts w:ascii="Arial Narrow" w:hAnsi="Arial Narrow"/>
                <w:lang w:val="es-PA"/>
              </w:rPr>
              <w:t xml:space="preserve">Palabras del Presidente del XIX Foro de Ministros, Sr. Rafael </w:t>
            </w:r>
            <w:proofErr w:type="spellStart"/>
            <w:r w:rsidRPr="00035E54">
              <w:rPr>
                <w:rFonts w:ascii="Arial Narrow" w:hAnsi="Arial Narrow"/>
                <w:lang w:val="es-PA"/>
              </w:rPr>
              <w:t>Pacchiano</w:t>
            </w:r>
            <w:proofErr w:type="spellEnd"/>
            <w:r w:rsidRPr="00035E54">
              <w:rPr>
                <w:rFonts w:ascii="Arial Narrow" w:hAnsi="Arial Narrow"/>
                <w:lang w:val="es-PA"/>
              </w:rPr>
              <w:t xml:space="preserve"> Alamán, Secretario de Medio Ambiente y Recursos Naturales de México.</w:t>
            </w:r>
          </w:p>
          <w:p w:rsidR="00035E54" w:rsidRPr="00035E54" w:rsidRDefault="00035E54" w:rsidP="00035E54">
            <w:pPr>
              <w:pStyle w:val="ListParagraph"/>
              <w:widowControl/>
              <w:numPr>
                <w:ilvl w:val="0"/>
                <w:numId w:val="22"/>
              </w:numPr>
              <w:contextualSpacing/>
              <w:rPr>
                <w:rFonts w:ascii="Arial Narrow" w:hAnsi="Arial Narrow"/>
                <w:lang w:val="es-PA"/>
              </w:rPr>
            </w:pPr>
            <w:r w:rsidRPr="00035E54">
              <w:rPr>
                <w:rFonts w:ascii="Arial Narrow" w:hAnsi="Arial Narrow"/>
                <w:lang w:val="es-PA"/>
              </w:rPr>
              <w:t xml:space="preserve">Palabras del Director Ejecutivo del PNUMA, Sr. </w:t>
            </w:r>
            <w:proofErr w:type="spellStart"/>
            <w:r w:rsidRPr="00035E54">
              <w:rPr>
                <w:rFonts w:ascii="Arial Narrow" w:hAnsi="Arial Narrow"/>
                <w:lang w:val="es-PA"/>
              </w:rPr>
              <w:t>Achim</w:t>
            </w:r>
            <w:proofErr w:type="spellEnd"/>
            <w:r w:rsidRPr="00035E54">
              <w:rPr>
                <w:rFonts w:ascii="Arial Narrow" w:hAnsi="Arial Narrow"/>
                <w:lang w:val="es-PA"/>
              </w:rPr>
              <w:t xml:space="preserve"> Steiner.</w:t>
            </w:r>
          </w:p>
          <w:p w:rsidR="00035E54" w:rsidRPr="00035E54" w:rsidRDefault="00035E54" w:rsidP="007F4AB4">
            <w:pPr>
              <w:pStyle w:val="ListParagraph"/>
              <w:ind w:left="360"/>
              <w:rPr>
                <w:rFonts w:ascii="Arial Narrow" w:hAnsi="Arial Narrow"/>
                <w:b/>
                <w:sz w:val="24"/>
                <w:lang w:val="es-PA"/>
              </w:rPr>
            </w:pPr>
          </w:p>
        </w:tc>
      </w:tr>
      <w:tr w:rsidR="00035E54" w:rsidTr="007F4AB4">
        <w:trPr>
          <w:trHeight w:val="1270"/>
          <w:jc w:val="center"/>
        </w:trPr>
        <w:tc>
          <w:tcPr>
            <w:tcW w:w="1683" w:type="dxa"/>
            <w:tcBorders>
              <w:top w:val="nil"/>
              <w:left w:val="nil"/>
              <w:bottom w:val="nil"/>
              <w:right w:val="nil"/>
            </w:tcBorders>
          </w:tcPr>
          <w:p w:rsidR="00035E54" w:rsidRPr="0046041B" w:rsidRDefault="00035E54" w:rsidP="007F4AB4">
            <w:pPr>
              <w:jc w:val="center"/>
              <w:rPr>
                <w:rFonts w:ascii="Arial Narrow" w:hAnsi="Arial Narrow"/>
              </w:rPr>
            </w:pPr>
            <w:r>
              <w:rPr>
                <w:rFonts w:ascii="Arial Narrow" w:hAnsi="Arial Narrow"/>
              </w:rPr>
              <w:t>08</w:t>
            </w:r>
            <w:r w:rsidRPr="0046041B">
              <w:rPr>
                <w:rFonts w:ascii="Arial Narrow" w:hAnsi="Arial Narrow"/>
              </w:rPr>
              <w:t>:</w:t>
            </w:r>
            <w:r>
              <w:rPr>
                <w:rFonts w:ascii="Arial Narrow" w:hAnsi="Arial Narrow"/>
              </w:rPr>
              <w:t>45</w:t>
            </w:r>
            <w:r w:rsidRPr="0046041B">
              <w:rPr>
                <w:rFonts w:ascii="Arial Narrow" w:hAnsi="Arial Narrow"/>
              </w:rPr>
              <w:t xml:space="preserve"> – 09:</w:t>
            </w:r>
            <w:r>
              <w:rPr>
                <w:rFonts w:ascii="Arial Narrow" w:hAnsi="Arial Narrow"/>
              </w:rPr>
              <w:t>00</w:t>
            </w:r>
          </w:p>
          <w:p w:rsidR="00035E54" w:rsidRPr="0046041B" w:rsidRDefault="00035E54" w:rsidP="007F4AB4">
            <w:pPr>
              <w:jc w:val="center"/>
              <w:rPr>
                <w:rFonts w:ascii="Arial Narrow" w:hAnsi="Arial Narrow"/>
              </w:rPr>
            </w:pPr>
            <w:r w:rsidRPr="00B42277">
              <w:rPr>
                <w:rFonts w:ascii="Arial Narrow" w:hAnsi="Arial Narrow"/>
                <w:sz w:val="20"/>
              </w:rPr>
              <w:t>(15min)</w:t>
            </w:r>
          </w:p>
        </w:tc>
        <w:tc>
          <w:tcPr>
            <w:tcW w:w="7483" w:type="dxa"/>
            <w:tcBorders>
              <w:top w:val="nil"/>
              <w:left w:val="nil"/>
              <w:bottom w:val="nil"/>
              <w:right w:val="nil"/>
            </w:tcBorders>
            <w:vAlign w:val="center"/>
          </w:tcPr>
          <w:p w:rsidR="00035E54" w:rsidRPr="004839A4" w:rsidRDefault="00035E54" w:rsidP="00035E54">
            <w:pPr>
              <w:pStyle w:val="ListParagraph"/>
              <w:widowControl/>
              <w:numPr>
                <w:ilvl w:val="0"/>
                <w:numId w:val="21"/>
              </w:numPr>
              <w:contextualSpacing/>
              <w:rPr>
                <w:rFonts w:ascii="Arial Narrow" w:hAnsi="Arial Narrow"/>
                <w:b/>
                <w:sz w:val="24"/>
              </w:rPr>
            </w:pPr>
            <w:r w:rsidRPr="004839A4">
              <w:rPr>
                <w:rFonts w:ascii="Arial Narrow" w:hAnsi="Arial Narrow"/>
                <w:b/>
                <w:sz w:val="24"/>
              </w:rPr>
              <w:t>ORGANIZACIÓN DE LOS TRABAJOS</w:t>
            </w:r>
          </w:p>
          <w:p w:rsidR="00035E54" w:rsidRPr="00170CD6" w:rsidRDefault="00035E54" w:rsidP="007F4AB4">
            <w:pPr>
              <w:ind w:left="360"/>
              <w:rPr>
                <w:rFonts w:ascii="Arial Narrow" w:hAnsi="Arial Narrow"/>
              </w:rPr>
            </w:pPr>
            <w:r w:rsidRPr="00170CD6">
              <w:rPr>
                <w:rFonts w:ascii="Arial Narrow" w:hAnsi="Arial Narrow"/>
              </w:rPr>
              <w:t>2.1. Adopción del reglamento de la reunión.</w:t>
            </w:r>
          </w:p>
          <w:p w:rsidR="00035E54" w:rsidRPr="00170CD6" w:rsidRDefault="00035E54" w:rsidP="007F4AB4">
            <w:pPr>
              <w:ind w:left="360"/>
              <w:rPr>
                <w:rFonts w:ascii="Arial Narrow" w:hAnsi="Arial Narrow"/>
              </w:rPr>
            </w:pPr>
            <w:r w:rsidRPr="00170CD6">
              <w:rPr>
                <w:rFonts w:ascii="Arial Narrow" w:hAnsi="Arial Narrow"/>
              </w:rPr>
              <w:t>2.2. Elección de la Mesa Directiva.</w:t>
            </w:r>
          </w:p>
          <w:p w:rsidR="00035E54" w:rsidRPr="00170CD6" w:rsidRDefault="00035E54" w:rsidP="007F4AB4">
            <w:pPr>
              <w:ind w:left="360"/>
              <w:rPr>
                <w:rFonts w:ascii="Arial Narrow" w:hAnsi="Arial Narrow"/>
              </w:rPr>
            </w:pPr>
            <w:r>
              <w:rPr>
                <w:rFonts w:ascii="Arial Narrow" w:hAnsi="Arial Narrow"/>
              </w:rPr>
              <w:t xml:space="preserve">2.3. Aprobación del temario </w:t>
            </w:r>
            <w:r w:rsidRPr="00170CD6">
              <w:rPr>
                <w:rFonts w:ascii="Arial Narrow" w:hAnsi="Arial Narrow"/>
              </w:rPr>
              <w:t xml:space="preserve">y </w:t>
            </w:r>
            <w:r>
              <w:rPr>
                <w:rFonts w:ascii="Arial Narrow" w:hAnsi="Arial Narrow"/>
              </w:rPr>
              <w:t>calendario de</w:t>
            </w:r>
            <w:r w:rsidRPr="00170CD6">
              <w:rPr>
                <w:rFonts w:ascii="Arial Narrow" w:hAnsi="Arial Narrow"/>
              </w:rPr>
              <w:t xml:space="preserve"> la reunión.</w:t>
            </w:r>
          </w:p>
          <w:p w:rsidR="00035E54" w:rsidRPr="00170CD6" w:rsidRDefault="00035E54" w:rsidP="007F4AB4">
            <w:pPr>
              <w:ind w:left="-720"/>
              <w:rPr>
                <w:rFonts w:ascii="Arial Narrow" w:hAnsi="Arial Narrow"/>
              </w:rPr>
            </w:pPr>
            <w:proofErr w:type="spellStart"/>
            <w:r>
              <w:rPr>
                <w:rFonts w:ascii="Arial Narrow" w:hAnsi="Arial Narrow"/>
              </w:rPr>
              <w:t>Ap</w:t>
            </w:r>
            <w:proofErr w:type="spellEnd"/>
          </w:p>
        </w:tc>
      </w:tr>
      <w:tr w:rsidR="00035E54" w:rsidTr="007F4AB4">
        <w:trPr>
          <w:trHeight w:val="807"/>
          <w:jc w:val="center"/>
        </w:trPr>
        <w:tc>
          <w:tcPr>
            <w:tcW w:w="1683" w:type="dxa"/>
            <w:tcBorders>
              <w:top w:val="nil"/>
              <w:left w:val="nil"/>
              <w:bottom w:val="nil"/>
              <w:right w:val="nil"/>
            </w:tcBorders>
          </w:tcPr>
          <w:p w:rsidR="00035E54" w:rsidRPr="0046041B" w:rsidRDefault="00035E54" w:rsidP="007F4AB4">
            <w:pPr>
              <w:jc w:val="center"/>
              <w:rPr>
                <w:rFonts w:ascii="Arial Narrow" w:hAnsi="Arial Narrow"/>
              </w:rPr>
            </w:pPr>
            <w:r>
              <w:rPr>
                <w:rFonts w:ascii="Arial Narrow" w:hAnsi="Arial Narrow"/>
              </w:rPr>
              <w:t>09:00 – 10:00</w:t>
            </w:r>
          </w:p>
          <w:p w:rsidR="00035E54" w:rsidRPr="0046041B" w:rsidRDefault="00035E54" w:rsidP="007F4AB4">
            <w:pPr>
              <w:jc w:val="center"/>
              <w:rPr>
                <w:rFonts w:ascii="Arial Narrow" w:hAnsi="Arial Narrow"/>
              </w:rPr>
            </w:pPr>
            <w:r w:rsidRPr="002B3A29">
              <w:rPr>
                <w:rFonts w:ascii="Arial Narrow" w:hAnsi="Arial Narrow"/>
                <w:sz w:val="20"/>
              </w:rPr>
              <w:t>(1h)</w:t>
            </w:r>
          </w:p>
        </w:tc>
        <w:tc>
          <w:tcPr>
            <w:tcW w:w="7483" w:type="dxa"/>
            <w:tcBorders>
              <w:top w:val="nil"/>
              <w:left w:val="nil"/>
              <w:bottom w:val="nil"/>
              <w:right w:val="nil"/>
            </w:tcBorders>
          </w:tcPr>
          <w:p w:rsidR="00035E54" w:rsidRPr="00035E54" w:rsidRDefault="00035E54" w:rsidP="00035E54">
            <w:pPr>
              <w:pStyle w:val="ListParagraph"/>
              <w:widowControl/>
              <w:numPr>
                <w:ilvl w:val="0"/>
                <w:numId w:val="21"/>
              </w:numPr>
              <w:contextualSpacing/>
              <w:jc w:val="both"/>
              <w:rPr>
                <w:rFonts w:ascii="Arial Narrow" w:hAnsi="Arial Narrow"/>
                <w:b/>
                <w:sz w:val="24"/>
                <w:lang w:val="es-PA"/>
              </w:rPr>
            </w:pPr>
            <w:r w:rsidRPr="00035E54">
              <w:rPr>
                <w:rFonts w:ascii="Arial Narrow" w:hAnsi="Arial Narrow"/>
                <w:b/>
                <w:sz w:val="24"/>
                <w:lang w:val="es-PA"/>
              </w:rPr>
              <w:t>SEGUIMIENTO A LA XIX REUNIÓN DEL FORO (MÉXICO, 2014) Y REVISIÓN DE LAS DECISIONES DE LA XX REUNIÓN DEL FORO DE MINISTROS.</w:t>
            </w:r>
          </w:p>
        </w:tc>
      </w:tr>
      <w:tr w:rsidR="00035E54" w:rsidTr="007F4AB4">
        <w:trPr>
          <w:trHeight w:val="274"/>
          <w:jc w:val="center"/>
        </w:trPr>
        <w:tc>
          <w:tcPr>
            <w:tcW w:w="1683" w:type="dxa"/>
            <w:tcBorders>
              <w:top w:val="nil"/>
              <w:left w:val="nil"/>
              <w:bottom w:val="nil"/>
              <w:right w:val="nil"/>
            </w:tcBorders>
            <w:shd w:val="clear" w:color="auto" w:fill="EEECE1" w:themeFill="background2"/>
            <w:vAlign w:val="center"/>
          </w:tcPr>
          <w:p w:rsidR="00035E54" w:rsidRDefault="00035E54" w:rsidP="007F4AB4">
            <w:pPr>
              <w:jc w:val="center"/>
              <w:rPr>
                <w:rFonts w:ascii="Arial Narrow" w:hAnsi="Arial Narrow"/>
              </w:rPr>
            </w:pPr>
            <w:r>
              <w:rPr>
                <w:rFonts w:ascii="Arial Narrow" w:hAnsi="Arial Narrow"/>
              </w:rPr>
              <w:t>10:00</w:t>
            </w:r>
            <w:r w:rsidRPr="0046041B">
              <w:rPr>
                <w:rFonts w:ascii="Arial Narrow" w:hAnsi="Arial Narrow"/>
              </w:rPr>
              <w:t xml:space="preserve"> – 10:30</w:t>
            </w:r>
          </w:p>
          <w:p w:rsidR="00035E54" w:rsidRPr="0046041B" w:rsidRDefault="00035E54" w:rsidP="007F4AB4">
            <w:pPr>
              <w:jc w:val="center"/>
              <w:rPr>
                <w:rFonts w:ascii="Arial Narrow" w:hAnsi="Arial Narrow"/>
              </w:rPr>
            </w:pPr>
            <w:r w:rsidRPr="00183F56">
              <w:rPr>
                <w:rFonts w:ascii="Arial Narrow" w:hAnsi="Arial Narrow"/>
                <w:sz w:val="20"/>
              </w:rPr>
              <w:t>(30min)</w:t>
            </w:r>
          </w:p>
        </w:tc>
        <w:tc>
          <w:tcPr>
            <w:tcW w:w="7483" w:type="dxa"/>
            <w:tcBorders>
              <w:top w:val="nil"/>
              <w:left w:val="nil"/>
              <w:bottom w:val="nil"/>
              <w:right w:val="nil"/>
            </w:tcBorders>
            <w:shd w:val="clear" w:color="auto" w:fill="EEECE1" w:themeFill="background2"/>
            <w:vAlign w:val="center"/>
          </w:tcPr>
          <w:p w:rsidR="00035E54" w:rsidRPr="004C4B8B" w:rsidRDefault="00035E54" w:rsidP="007F4AB4">
            <w:pPr>
              <w:rPr>
                <w:rFonts w:ascii="Arial Narrow" w:hAnsi="Arial Narrow"/>
                <w:b/>
                <w:i/>
              </w:rPr>
            </w:pPr>
            <w:proofErr w:type="spellStart"/>
            <w:r w:rsidRPr="00A35C94">
              <w:rPr>
                <w:rFonts w:ascii="Arial Narrow" w:hAnsi="Arial Narrow"/>
                <w:b/>
                <w:i/>
              </w:rPr>
              <w:t>Coffee</w:t>
            </w:r>
            <w:proofErr w:type="spellEnd"/>
            <w:r w:rsidRPr="00A35C94">
              <w:rPr>
                <w:rFonts w:ascii="Arial Narrow" w:hAnsi="Arial Narrow"/>
                <w:b/>
                <w:i/>
              </w:rPr>
              <w:t xml:space="preserve"> Break</w:t>
            </w:r>
          </w:p>
        </w:tc>
      </w:tr>
      <w:tr w:rsidR="00035E54" w:rsidTr="007F4AB4">
        <w:trPr>
          <w:trHeight w:val="775"/>
          <w:jc w:val="center"/>
        </w:trPr>
        <w:tc>
          <w:tcPr>
            <w:tcW w:w="1683" w:type="dxa"/>
            <w:tcBorders>
              <w:top w:val="nil"/>
              <w:left w:val="nil"/>
              <w:bottom w:val="nil"/>
              <w:right w:val="nil"/>
            </w:tcBorders>
          </w:tcPr>
          <w:p w:rsidR="00035E54" w:rsidRDefault="00035E54" w:rsidP="007F4AB4">
            <w:pPr>
              <w:jc w:val="center"/>
              <w:rPr>
                <w:rFonts w:ascii="Arial Narrow" w:hAnsi="Arial Narrow"/>
              </w:rPr>
            </w:pPr>
          </w:p>
          <w:p w:rsidR="00035E54" w:rsidRPr="0026525C" w:rsidRDefault="00035E54" w:rsidP="007F4AB4">
            <w:pPr>
              <w:jc w:val="center"/>
              <w:rPr>
                <w:rFonts w:ascii="Arial Narrow" w:hAnsi="Arial Narrow"/>
              </w:rPr>
            </w:pPr>
            <w:r w:rsidRPr="0026525C">
              <w:rPr>
                <w:rFonts w:ascii="Arial Narrow" w:hAnsi="Arial Narrow"/>
              </w:rPr>
              <w:t>10:30 – 11:30</w:t>
            </w:r>
          </w:p>
          <w:p w:rsidR="00035E54" w:rsidRPr="00AB5B85" w:rsidRDefault="00035E54" w:rsidP="007F4AB4">
            <w:pPr>
              <w:jc w:val="center"/>
              <w:rPr>
                <w:rFonts w:ascii="Arial Narrow" w:hAnsi="Arial Narrow"/>
              </w:rPr>
            </w:pPr>
            <w:r w:rsidRPr="00183F56">
              <w:rPr>
                <w:rFonts w:ascii="Arial Narrow" w:hAnsi="Arial Narrow"/>
                <w:sz w:val="20"/>
              </w:rPr>
              <w:t>(1h)</w:t>
            </w:r>
          </w:p>
        </w:tc>
        <w:tc>
          <w:tcPr>
            <w:tcW w:w="7483" w:type="dxa"/>
            <w:tcBorders>
              <w:top w:val="nil"/>
              <w:left w:val="nil"/>
              <w:bottom w:val="nil"/>
              <w:right w:val="nil"/>
            </w:tcBorders>
          </w:tcPr>
          <w:p w:rsidR="00035E54" w:rsidRPr="00170CD6" w:rsidRDefault="00035E54" w:rsidP="007F4AB4">
            <w:pPr>
              <w:rPr>
                <w:rFonts w:ascii="Arial Narrow" w:hAnsi="Arial Narrow"/>
                <w:b/>
              </w:rPr>
            </w:pPr>
          </w:p>
          <w:p w:rsidR="00035E54" w:rsidRDefault="00035E54" w:rsidP="007F4AB4">
            <w:pPr>
              <w:rPr>
                <w:rFonts w:ascii="Arial Narrow" w:hAnsi="Arial Narrow"/>
                <w:b/>
              </w:rPr>
            </w:pPr>
            <w:r w:rsidRPr="00170CD6">
              <w:rPr>
                <w:rFonts w:ascii="Arial Narrow" w:hAnsi="Arial Narrow"/>
                <w:b/>
              </w:rPr>
              <w:t>3. (Continuación) SEGUIMIENTO A LA XIX REUNIÓN DEL FORO (MÉXICO, 2014) Y REVISIÓN DE LAS DECISIONES DE LA XX REUNIÓN DEL FORO DE MINISTROS.</w:t>
            </w:r>
          </w:p>
          <w:p w:rsidR="00035E54" w:rsidRPr="00170CD6" w:rsidRDefault="00035E54" w:rsidP="007F4AB4">
            <w:pPr>
              <w:rPr>
                <w:rFonts w:ascii="Arial Narrow" w:hAnsi="Arial Narrow"/>
                <w:b/>
              </w:rPr>
            </w:pPr>
          </w:p>
        </w:tc>
      </w:tr>
      <w:tr w:rsidR="00035E54" w:rsidTr="007F4AB4">
        <w:trPr>
          <w:trHeight w:val="351"/>
          <w:jc w:val="center"/>
        </w:trPr>
        <w:tc>
          <w:tcPr>
            <w:tcW w:w="1683" w:type="dxa"/>
            <w:tcBorders>
              <w:top w:val="nil"/>
              <w:left w:val="nil"/>
              <w:bottom w:val="nil"/>
              <w:right w:val="nil"/>
            </w:tcBorders>
            <w:vAlign w:val="center"/>
          </w:tcPr>
          <w:p w:rsidR="00035E54" w:rsidRPr="00D5178A" w:rsidRDefault="00035E54" w:rsidP="007F4AB4">
            <w:pPr>
              <w:jc w:val="center"/>
              <w:rPr>
                <w:rFonts w:ascii="Arial Narrow" w:hAnsi="Arial Narrow"/>
                <w:b/>
              </w:rPr>
            </w:pPr>
            <w:r w:rsidRPr="00D5178A">
              <w:rPr>
                <w:rFonts w:ascii="Arial Narrow" w:hAnsi="Arial Narrow"/>
                <w:b/>
              </w:rPr>
              <w:t>11:30</w:t>
            </w:r>
          </w:p>
        </w:tc>
        <w:tc>
          <w:tcPr>
            <w:tcW w:w="7483" w:type="dxa"/>
            <w:tcBorders>
              <w:top w:val="nil"/>
              <w:left w:val="nil"/>
              <w:bottom w:val="nil"/>
              <w:right w:val="nil"/>
            </w:tcBorders>
            <w:vAlign w:val="center"/>
          </w:tcPr>
          <w:p w:rsidR="00035E54" w:rsidRPr="00D5178A" w:rsidRDefault="00035E54" w:rsidP="007F4AB4">
            <w:pPr>
              <w:rPr>
                <w:rFonts w:ascii="Arial Narrow" w:hAnsi="Arial Narrow"/>
                <w:b/>
              </w:rPr>
            </w:pPr>
            <w:r w:rsidRPr="00D5178A">
              <w:rPr>
                <w:rFonts w:ascii="Arial Narrow" w:hAnsi="Arial Narrow"/>
                <w:b/>
              </w:rPr>
              <w:t>INICIO DE DIÁLOGOS MINISTERIALES</w:t>
            </w:r>
          </w:p>
        </w:tc>
      </w:tr>
      <w:tr w:rsidR="00035E54" w:rsidTr="007F4AB4">
        <w:trPr>
          <w:trHeight w:val="839"/>
          <w:jc w:val="center"/>
        </w:trPr>
        <w:tc>
          <w:tcPr>
            <w:tcW w:w="1683" w:type="dxa"/>
            <w:tcBorders>
              <w:top w:val="nil"/>
              <w:left w:val="nil"/>
              <w:bottom w:val="nil"/>
              <w:right w:val="nil"/>
            </w:tcBorders>
          </w:tcPr>
          <w:p w:rsidR="00035E54" w:rsidRPr="00B81659" w:rsidRDefault="00035E54" w:rsidP="007F4AB4">
            <w:pPr>
              <w:rPr>
                <w:rFonts w:ascii="Arial Narrow" w:hAnsi="Arial Narrow"/>
              </w:rPr>
            </w:pPr>
          </w:p>
          <w:p w:rsidR="00035E54" w:rsidRPr="00B81659" w:rsidRDefault="00035E54" w:rsidP="007F4AB4">
            <w:pPr>
              <w:jc w:val="center"/>
              <w:rPr>
                <w:rFonts w:ascii="Arial Narrow" w:hAnsi="Arial Narrow"/>
              </w:rPr>
            </w:pPr>
            <w:r w:rsidRPr="00B81659">
              <w:rPr>
                <w:rFonts w:ascii="Arial Narrow" w:hAnsi="Arial Narrow"/>
              </w:rPr>
              <w:t>11:3</w:t>
            </w:r>
            <w:r>
              <w:rPr>
                <w:rFonts w:ascii="Arial Narrow" w:hAnsi="Arial Narrow"/>
              </w:rPr>
              <w:t>5</w:t>
            </w:r>
            <w:r w:rsidRPr="00B81659">
              <w:rPr>
                <w:rFonts w:ascii="Arial Narrow" w:hAnsi="Arial Narrow"/>
              </w:rPr>
              <w:t xml:space="preserve"> – 1</w:t>
            </w:r>
            <w:r>
              <w:rPr>
                <w:rFonts w:ascii="Arial Narrow" w:hAnsi="Arial Narrow"/>
              </w:rPr>
              <w:t>3</w:t>
            </w:r>
            <w:r w:rsidRPr="00B81659">
              <w:rPr>
                <w:rFonts w:ascii="Arial Narrow" w:hAnsi="Arial Narrow"/>
              </w:rPr>
              <w:t>:</w:t>
            </w:r>
            <w:r>
              <w:rPr>
                <w:rFonts w:ascii="Arial Narrow" w:hAnsi="Arial Narrow"/>
              </w:rPr>
              <w:t>3</w:t>
            </w:r>
            <w:r w:rsidRPr="00B81659">
              <w:rPr>
                <w:rFonts w:ascii="Arial Narrow" w:hAnsi="Arial Narrow"/>
              </w:rPr>
              <w:t>0</w:t>
            </w:r>
          </w:p>
          <w:p w:rsidR="00035E54" w:rsidRPr="00AB5B85" w:rsidRDefault="00035E54" w:rsidP="007F4AB4">
            <w:pPr>
              <w:jc w:val="center"/>
              <w:rPr>
                <w:rFonts w:ascii="Arial Narrow" w:hAnsi="Arial Narrow"/>
              </w:rPr>
            </w:pPr>
            <w:r w:rsidRPr="00AF5331">
              <w:rPr>
                <w:rFonts w:ascii="Arial Narrow" w:hAnsi="Arial Narrow"/>
                <w:sz w:val="20"/>
              </w:rPr>
              <w:t>(2h)</w:t>
            </w:r>
          </w:p>
        </w:tc>
        <w:tc>
          <w:tcPr>
            <w:tcW w:w="7483" w:type="dxa"/>
            <w:tcBorders>
              <w:top w:val="nil"/>
              <w:left w:val="nil"/>
              <w:bottom w:val="nil"/>
              <w:right w:val="nil"/>
            </w:tcBorders>
          </w:tcPr>
          <w:p w:rsidR="00035E54" w:rsidRPr="00B81659" w:rsidRDefault="00035E54" w:rsidP="007F4AB4">
            <w:pPr>
              <w:pStyle w:val="ListParagraph"/>
              <w:ind w:left="34"/>
              <w:jc w:val="both"/>
              <w:rPr>
                <w:rFonts w:ascii="Arial Narrow" w:hAnsi="Arial Narrow"/>
                <w:sz w:val="24"/>
              </w:rPr>
            </w:pPr>
          </w:p>
          <w:p w:rsidR="00035E54" w:rsidRDefault="00035E54" w:rsidP="007F4AB4">
            <w:pPr>
              <w:pStyle w:val="ListParagraph"/>
              <w:ind w:left="34"/>
              <w:jc w:val="both"/>
              <w:rPr>
                <w:rFonts w:ascii="Arial Narrow" w:hAnsi="Arial Narrow"/>
                <w:b/>
                <w:sz w:val="24"/>
              </w:rPr>
            </w:pPr>
            <w:r w:rsidRPr="005C6596">
              <w:rPr>
                <w:rFonts w:ascii="Arial Narrow" w:hAnsi="Arial Narrow"/>
                <w:b/>
                <w:sz w:val="24"/>
              </w:rPr>
              <w:t>SESIÓN 1: DESARROLLO SOSTENIBLE</w:t>
            </w:r>
          </w:p>
          <w:p w:rsidR="00035E54" w:rsidRPr="00DF0532" w:rsidRDefault="00035E54" w:rsidP="007F4AB4">
            <w:pPr>
              <w:rPr>
                <w:rFonts w:ascii="Arial Narrow" w:hAnsi="Arial Narrow"/>
                <w:b/>
              </w:rPr>
            </w:pPr>
          </w:p>
        </w:tc>
      </w:tr>
      <w:tr w:rsidR="00035E54" w:rsidTr="007F4AB4">
        <w:trPr>
          <w:trHeight w:val="531"/>
          <w:jc w:val="center"/>
        </w:trPr>
        <w:tc>
          <w:tcPr>
            <w:tcW w:w="1683" w:type="dxa"/>
            <w:tcBorders>
              <w:top w:val="nil"/>
              <w:left w:val="nil"/>
              <w:bottom w:val="dashSmallGap" w:sz="4" w:space="0" w:color="auto"/>
              <w:right w:val="nil"/>
            </w:tcBorders>
            <w:shd w:val="clear" w:color="auto" w:fill="EEECE1" w:themeFill="background2"/>
          </w:tcPr>
          <w:p w:rsidR="00035E54" w:rsidRDefault="00035E54" w:rsidP="007F4AB4">
            <w:pPr>
              <w:jc w:val="center"/>
              <w:rPr>
                <w:rFonts w:ascii="Arial Narrow" w:hAnsi="Arial Narrow"/>
              </w:rPr>
            </w:pPr>
            <w:r w:rsidRPr="00B81659">
              <w:rPr>
                <w:rFonts w:ascii="Arial Narrow" w:hAnsi="Arial Narrow"/>
              </w:rPr>
              <w:lastRenderedPageBreak/>
              <w:t>1</w:t>
            </w:r>
            <w:r>
              <w:rPr>
                <w:rFonts w:ascii="Arial Narrow" w:hAnsi="Arial Narrow"/>
              </w:rPr>
              <w:t>3</w:t>
            </w:r>
            <w:r w:rsidRPr="00B81659">
              <w:rPr>
                <w:rFonts w:ascii="Arial Narrow" w:hAnsi="Arial Narrow"/>
              </w:rPr>
              <w:t>:</w:t>
            </w:r>
            <w:r>
              <w:rPr>
                <w:rFonts w:ascii="Arial Narrow" w:hAnsi="Arial Narrow"/>
              </w:rPr>
              <w:t>3</w:t>
            </w:r>
            <w:r w:rsidRPr="00B81659">
              <w:rPr>
                <w:rFonts w:ascii="Arial Narrow" w:hAnsi="Arial Narrow"/>
              </w:rPr>
              <w:t>0 – 1</w:t>
            </w:r>
            <w:r>
              <w:rPr>
                <w:rFonts w:ascii="Arial Narrow" w:hAnsi="Arial Narrow"/>
              </w:rPr>
              <w:t>4:30</w:t>
            </w:r>
          </w:p>
          <w:p w:rsidR="00035E54" w:rsidRPr="00D54BBA" w:rsidRDefault="00035E54" w:rsidP="007F4AB4">
            <w:pPr>
              <w:jc w:val="center"/>
              <w:rPr>
                <w:rFonts w:ascii="Arial Narrow" w:hAnsi="Arial Narrow"/>
                <w:sz w:val="20"/>
              </w:rPr>
            </w:pPr>
            <w:r w:rsidRPr="00AF5331">
              <w:rPr>
                <w:rFonts w:ascii="Arial Narrow" w:hAnsi="Arial Narrow"/>
                <w:sz w:val="20"/>
              </w:rPr>
              <w:t>(1h)</w:t>
            </w:r>
          </w:p>
        </w:tc>
        <w:tc>
          <w:tcPr>
            <w:tcW w:w="7483" w:type="dxa"/>
            <w:tcBorders>
              <w:top w:val="nil"/>
              <w:left w:val="nil"/>
              <w:bottom w:val="dashSmallGap" w:sz="4" w:space="0" w:color="auto"/>
              <w:right w:val="nil"/>
            </w:tcBorders>
            <w:shd w:val="clear" w:color="auto" w:fill="EEECE1" w:themeFill="background2"/>
            <w:vAlign w:val="center"/>
          </w:tcPr>
          <w:p w:rsidR="00035E54" w:rsidRPr="00D54BBA" w:rsidRDefault="00035E54" w:rsidP="007F4AB4">
            <w:pPr>
              <w:rPr>
                <w:rFonts w:ascii="Arial Narrow" w:hAnsi="Arial Narrow"/>
                <w:b/>
              </w:rPr>
            </w:pPr>
            <w:r w:rsidRPr="00EE1F19">
              <w:rPr>
                <w:rFonts w:ascii="Arial Narrow" w:hAnsi="Arial Narrow"/>
                <w:b/>
              </w:rPr>
              <w:t>Almuerzo</w:t>
            </w:r>
          </w:p>
        </w:tc>
      </w:tr>
      <w:tr w:rsidR="00035E54" w:rsidTr="007F4AB4">
        <w:trPr>
          <w:trHeight w:val="288"/>
          <w:jc w:val="center"/>
        </w:trPr>
        <w:tc>
          <w:tcPr>
            <w:tcW w:w="1683" w:type="dxa"/>
            <w:tcBorders>
              <w:top w:val="dashSmallGap" w:sz="4" w:space="0" w:color="auto"/>
              <w:left w:val="nil"/>
              <w:bottom w:val="nil"/>
              <w:right w:val="nil"/>
            </w:tcBorders>
            <w:shd w:val="clear" w:color="auto" w:fill="EEECE1" w:themeFill="background2"/>
          </w:tcPr>
          <w:p w:rsidR="00035E54" w:rsidRDefault="00035E54" w:rsidP="007F4AB4">
            <w:pPr>
              <w:jc w:val="center"/>
              <w:rPr>
                <w:rFonts w:ascii="Arial Narrow" w:hAnsi="Arial Narrow"/>
              </w:rPr>
            </w:pPr>
            <w:r>
              <w:rPr>
                <w:rFonts w:ascii="Arial Narrow" w:hAnsi="Arial Narrow"/>
              </w:rPr>
              <w:t xml:space="preserve">14:30 </w:t>
            </w:r>
            <w:r w:rsidRPr="00B81659">
              <w:rPr>
                <w:rFonts w:ascii="Arial Narrow" w:hAnsi="Arial Narrow"/>
              </w:rPr>
              <w:t>–</w:t>
            </w:r>
            <w:r>
              <w:rPr>
                <w:rFonts w:ascii="Arial Narrow" w:hAnsi="Arial Narrow"/>
              </w:rPr>
              <w:t xml:space="preserve"> 15:30</w:t>
            </w:r>
          </w:p>
          <w:p w:rsidR="00035E54" w:rsidRPr="00B81659" w:rsidRDefault="00035E54" w:rsidP="007F4AB4">
            <w:pPr>
              <w:jc w:val="center"/>
              <w:rPr>
                <w:rFonts w:ascii="Arial Narrow" w:hAnsi="Arial Narrow"/>
              </w:rPr>
            </w:pPr>
            <w:r w:rsidRPr="00AF5331">
              <w:rPr>
                <w:rFonts w:ascii="Arial Narrow" w:hAnsi="Arial Narrow"/>
                <w:sz w:val="20"/>
              </w:rPr>
              <w:t>(1h)</w:t>
            </w:r>
          </w:p>
        </w:tc>
        <w:tc>
          <w:tcPr>
            <w:tcW w:w="7483" w:type="dxa"/>
            <w:tcBorders>
              <w:top w:val="dashSmallGap" w:sz="4" w:space="0" w:color="auto"/>
              <w:left w:val="nil"/>
              <w:bottom w:val="nil"/>
              <w:right w:val="nil"/>
            </w:tcBorders>
            <w:shd w:val="clear" w:color="auto" w:fill="EEECE1" w:themeFill="background2"/>
            <w:vAlign w:val="center"/>
          </w:tcPr>
          <w:p w:rsidR="00035E54" w:rsidRPr="00EE1F19" w:rsidRDefault="00035E54" w:rsidP="007F4AB4">
            <w:pPr>
              <w:rPr>
                <w:rFonts w:ascii="Arial Narrow" w:hAnsi="Arial Narrow"/>
                <w:b/>
              </w:rPr>
            </w:pPr>
            <w:proofErr w:type="spellStart"/>
            <w:r w:rsidRPr="00265784">
              <w:rPr>
                <w:rFonts w:ascii="Arial Narrow" w:hAnsi="Arial Narrow"/>
                <w:b/>
              </w:rPr>
              <w:t>Side</w:t>
            </w:r>
            <w:proofErr w:type="spellEnd"/>
            <w:r w:rsidRPr="00265784">
              <w:rPr>
                <w:rFonts w:ascii="Arial Narrow" w:hAnsi="Arial Narrow"/>
                <w:b/>
              </w:rPr>
              <w:t xml:space="preserve"> </w:t>
            </w:r>
            <w:proofErr w:type="spellStart"/>
            <w:r w:rsidRPr="00265784">
              <w:rPr>
                <w:rFonts w:ascii="Arial Narrow" w:hAnsi="Arial Narrow"/>
                <w:b/>
              </w:rPr>
              <w:t>Event</w:t>
            </w:r>
            <w:proofErr w:type="spellEnd"/>
            <w:r w:rsidRPr="00265784">
              <w:rPr>
                <w:rFonts w:ascii="Arial Narrow" w:hAnsi="Arial Narrow"/>
                <w:b/>
              </w:rPr>
              <w:t xml:space="preserve"> </w:t>
            </w:r>
            <w:r>
              <w:rPr>
                <w:rFonts w:ascii="Arial Narrow" w:hAnsi="Arial Narrow"/>
                <w:b/>
              </w:rPr>
              <w:t>“</w:t>
            </w:r>
            <w:r w:rsidRPr="00265784">
              <w:rPr>
                <w:rFonts w:ascii="Arial Narrow" w:hAnsi="Arial Narrow"/>
                <w:b/>
              </w:rPr>
              <w:t>Hacia la COP-13 del CDB</w:t>
            </w:r>
            <w:r>
              <w:rPr>
                <w:rFonts w:ascii="Arial Narrow" w:hAnsi="Arial Narrow"/>
                <w:b/>
              </w:rPr>
              <w:t>”</w:t>
            </w:r>
            <w:r w:rsidRPr="00265784">
              <w:rPr>
                <w:rFonts w:ascii="Arial Narrow" w:hAnsi="Arial Narrow"/>
                <w:b/>
              </w:rPr>
              <w:t xml:space="preserve"> - </w:t>
            </w:r>
            <w:r w:rsidRPr="00265784">
              <w:rPr>
                <w:rFonts w:ascii="Arial Narrow" w:hAnsi="Arial Narrow"/>
                <w:i/>
              </w:rPr>
              <w:t>A cargo del Gobierno de México</w:t>
            </w:r>
          </w:p>
        </w:tc>
      </w:tr>
      <w:tr w:rsidR="00035E54" w:rsidTr="007F4AB4">
        <w:trPr>
          <w:trHeight w:val="659"/>
          <w:jc w:val="center"/>
        </w:trPr>
        <w:tc>
          <w:tcPr>
            <w:tcW w:w="1683" w:type="dxa"/>
            <w:tcBorders>
              <w:top w:val="nil"/>
              <w:left w:val="nil"/>
              <w:bottom w:val="nil"/>
              <w:right w:val="nil"/>
            </w:tcBorders>
            <w:vAlign w:val="center"/>
          </w:tcPr>
          <w:p w:rsidR="00035E54" w:rsidRPr="00EB5D9B" w:rsidRDefault="00035E54" w:rsidP="007F4AB4">
            <w:pPr>
              <w:jc w:val="center"/>
              <w:rPr>
                <w:rFonts w:ascii="Arial Narrow" w:hAnsi="Arial Narrow"/>
              </w:rPr>
            </w:pPr>
            <w:r w:rsidRPr="00EB5D9B">
              <w:rPr>
                <w:rFonts w:ascii="Arial Narrow" w:hAnsi="Arial Narrow"/>
              </w:rPr>
              <w:t>1</w:t>
            </w:r>
            <w:r>
              <w:rPr>
                <w:rFonts w:ascii="Arial Narrow" w:hAnsi="Arial Narrow"/>
              </w:rPr>
              <w:t>5:45</w:t>
            </w:r>
            <w:r w:rsidRPr="00EB5D9B">
              <w:rPr>
                <w:rFonts w:ascii="Arial Narrow" w:hAnsi="Arial Narrow"/>
              </w:rPr>
              <w:t xml:space="preserve"> – 1</w:t>
            </w:r>
            <w:r>
              <w:rPr>
                <w:rFonts w:ascii="Arial Narrow" w:hAnsi="Arial Narrow"/>
              </w:rPr>
              <w:t>7</w:t>
            </w:r>
            <w:r w:rsidRPr="00EB5D9B">
              <w:rPr>
                <w:rFonts w:ascii="Arial Narrow" w:hAnsi="Arial Narrow"/>
              </w:rPr>
              <w:t>:</w:t>
            </w:r>
            <w:r>
              <w:rPr>
                <w:rFonts w:ascii="Arial Narrow" w:hAnsi="Arial Narrow"/>
              </w:rPr>
              <w:t>30</w:t>
            </w:r>
          </w:p>
          <w:p w:rsidR="00035E54" w:rsidRDefault="00035E54" w:rsidP="007F4AB4">
            <w:pPr>
              <w:jc w:val="center"/>
              <w:rPr>
                <w:rFonts w:ascii="Arial Narrow" w:hAnsi="Arial Narrow"/>
              </w:rPr>
            </w:pPr>
            <w:r w:rsidRPr="00AD2F69">
              <w:rPr>
                <w:rFonts w:ascii="Arial Narrow" w:hAnsi="Arial Narrow"/>
                <w:sz w:val="20"/>
              </w:rPr>
              <w:t>(1h 45 min)</w:t>
            </w:r>
          </w:p>
        </w:tc>
        <w:tc>
          <w:tcPr>
            <w:tcW w:w="7483" w:type="dxa"/>
            <w:tcBorders>
              <w:top w:val="nil"/>
              <w:left w:val="nil"/>
              <w:bottom w:val="nil"/>
              <w:right w:val="nil"/>
            </w:tcBorders>
            <w:vAlign w:val="center"/>
          </w:tcPr>
          <w:p w:rsidR="00035E54" w:rsidRPr="00035E54" w:rsidRDefault="00035E54" w:rsidP="007F4AB4">
            <w:pPr>
              <w:pStyle w:val="ListParagraph"/>
              <w:ind w:left="34"/>
              <w:jc w:val="both"/>
              <w:rPr>
                <w:rFonts w:ascii="Arial Narrow" w:hAnsi="Arial Narrow"/>
                <w:b/>
                <w:sz w:val="24"/>
                <w:lang w:val="es-PA"/>
              </w:rPr>
            </w:pPr>
            <w:r w:rsidRPr="00035E54">
              <w:rPr>
                <w:rFonts w:ascii="Arial Narrow" w:hAnsi="Arial Narrow"/>
                <w:b/>
                <w:sz w:val="24"/>
                <w:lang w:val="es-PA"/>
              </w:rPr>
              <w:t>SESIÓN 2: BIODIVERSIDAD EN LA AGENDA 2030</w:t>
            </w:r>
          </w:p>
        </w:tc>
      </w:tr>
      <w:tr w:rsidR="00035E54" w:rsidTr="007F4AB4">
        <w:trPr>
          <w:trHeight w:val="259"/>
          <w:jc w:val="center"/>
        </w:trPr>
        <w:tc>
          <w:tcPr>
            <w:tcW w:w="1683" w:type="dxa"/>
            <w:tcBorders>
              <w:top w:val="nil"/>
              <w:left w:val="nil"/>
              <w:bottom w:val="nil"/>
              <w:right w:val="nil"/>
            </w:tcBorders>
            <w:shd w:val="clear" w:color="auto" w:fill="D9D9D9" w:themeFill="background1" w:themeFillShade="D9"/>
          </w:tcPr>
          <w:p w:rsidR="00035E54" w:rsidRDefault="00035E54" w:rsidP="007F4AB4">
            <w:pPr>
              <w:jc w:val="center"/>
              <w:rPr>
                <w:rFonts w:ascii="Arial Narrow" w:hAnsi="Arial Narrow"/>
              </w:rPr>
            </w:pPr>
            <w:r>
              <w:rPr>
                <w:rFonts w:ascii="Arial Narrow" w:hAnsi="Arial Narrow"/>
              </w:rPr>
              <w:t>17:30 – 17:45</w:t>
            </w:r>
          </w:p>
          <w:p w:rsidR="00035E54" w:rsidRPr="00EB5D9B" w:rsidRDefault="00035E54" w:rsidP="007F4AB4">
            <w:pPr>
              <w:jc w:val="center"/>
              <w:rPr>
                <w:rFonts w:ascii="Arial Narrow" w:hAnsi="Arial Narrow"/>
              </w:rPr>
            </w:pPr>
            <w:r w:rsidRPr="00AD2F69">
              <w:rPr>
                <w:rFonts w:ascii="Arial Narrow" w:hAnsi="Arial Narrow"/>
                <w:sz w:val="20"/>
              </w:rPr>
              <w:t>(</w:t>
            </w:r>
            <w:r>
              <w:rPr>
                <w:rFonts w:ascii="Arial Narrow" w:hAnsi="Arial Narrow"/>
                <w:sz w:val="20"/>
              </w:rPr>
              <w:t>15</w:t>
            </w:r>
            <w:r w:rsidRPr="00AD2F69">
              <w:rPr>
                <w:rFonts w:ascii="Arial Narrow" w:hAnsi="Arial Narrow"/>
                <w:sz w:val="20"/>
              </w:rPr>
              <w:t>min)</w:t>
            </w:r>
          </w:p>
        </w:tc>
        <w:tc>
          <w:tcPr>
            <w:tcW w:w="7483" w:type="dxa"/>
            <w:tcBorders>
              <w:top w:val="nil"/>
              <w:left w:val="nil"/>
              <w:bottom w:val="nil"/>
              <w:right w:val="nil"/>
            </w:tcBorders>
            <w:shd w:val="clear" w:color="auto" w:fill="D9D9D9" w:themeFill="background1" w:themeFillShade="D9"/>
            <w:vAlign w:val="center"/>
          </w:tcPr>
          <w:p w:rsidR="00035E54" w:rsidRDefault="00035E54" w:rsidP="007F4AB4">
            <w:pPr>
              <w:rPr>
                <w:rFonts w:ascii="Arial Narrow" w:hAnsi="Arial Narrow"/>
                <w:b/>
              </w:rPr>
            </w:pPr>
            <w:proofErr w:type="spellStart"/>
            <w:r w:rsidRPr="00A35C94">
              <w:rPr>
                <w:rFonts w:ascii="Arial Narrow" w:hAnsi="Arial Narrow"/>
                <w:b/>
                <w:i/>
              </w:rPr>
              <w:t>Coffee</w:t>
            </w:r>
            <w:proofErr w:type="spellEnd"/>
            <w:r w:rsidRPr="00A35C94">
              <w:rPr>
                <w:rFonts w:ascii="Arial Narrow" w:hAnsi="Arial Narrow"/>
                <w:b/>
                <w:i/>
              </w:rPr>
              <w:t xml:space="preserve"> Break</w:t>
            </w:r>
          </w:p>
        </w:tc>
      </w:tr>
      <w:tr w:rsidR="00035E54" w:rsidTr="007F4AB4">
        <w:trPr>
          <w:trHeight w:val="619"/>
          <w:jc w:val="center"/>
        </w:trPr>
        <w:tc>
          <w:tcPr>
            <w:tcW w:w="1683" w:type="dxa"/>
            <w:tcBorders>
              <w:top w:val="nil"/>
              <w:left w:val="nil"/>
              <w:bottom w:val="nil"/>
              <w:right w:val="nil"/>
            </w:tcBorders>
            <w:vAlign w:val="center"/>
          </w:tcPr>
          <w:p w:rsidR="00035E54" w:rsidRDefault="00035E54" w:rsidP="007F4AB4">
            <w:pPr>
              <w:jc w:val="center"/>
              <w:rPr>
                <w:rFonts w:ascii="Arial Narrow" w:hAnsi="Arial Narrow"/>
              </w:rPr>
            </w:pPr>
            <w:r>
              <w:rPr>
                <w:rFonts w:ascii="Arial Narrow" w:hAnsi="Arial Narrow"/>
              </w:rPr>
              <w:t>18:00 – 19:30</w:t>
            </w:r>
          </w:p>
          <w:p w:rsidR="00035E54" w:rsidRPr="00B92E44" w:rsidRDefault="00035E54" w:rsidP="007F4AB4">
            <w:pPr>
              <w:jc w:val="center"/>
              <w:rPr>
                <w:rFonts w:ascii="Arial Narrow" w:hAnsi="Arial Narrow"/>
                <w:sz w:val="20"/>
              </w:rPr>
            </w:pPr>
            <w:r w:rsidRPr="00086246">
              <w:rPr>
                <w:rFonts w:ascii="Arial Narrow" w:hAnsi="Arial Narrow"/>
                <w:sz w:val="20"/>
              </w:rPr>
              <w:t>(1h 30min)</w:t>
            </w:r>
          </w:p>
        </w:tc>
        <w:tc>
          <w:tcPr>
            <w:tcW w:w="7483" w:type="dxa"/>
            <w:tcBorders>
              <w:top w:val="nil"/>
              <w:left w:val="nil"/>
              <w:bottom w:val="nil"/>
              <w:right w:val="nil"/>
            </w:tcBorders>
            <w:vAlign w:val="center"/>
          </w:tcPr>
          <w:p w:rsidR="00035E54" w:rsidRDefault="00035E54" w:rsidP="007F4AB4">
            <w:pPr>
              <w:rPr>
                <w:rFonts w:ascii="Arial Narrow" w:hAnsi="Arial Narrow"/>
                <w:b/>
              </w:rPr>
            </w:pPr>
            <w:r w:rsidRPr="00480EEF">
              <w:rPr>
                <w:rFonts w:ascii="Arial Narrow" w:hAnsi="Arial Narrow"/>
                <w:b/>
              </w:rPr>
              <w:t>Proyección “</w:t>
            </w:r>
            <w:r w:rsidRPr="00B61BA1">
              <w:rPr>
                <w:rFonts w:ascii="Arial Narrow" w:hAnsi="Arial Narrow"/>
                <w:b/>
                <w:i/>
              </w:rPr>
              <w:t>COLOMBIA MAGIA SALVAJE</w:t>
            </w:r>
            <w:r w:rsidRPr="00480EEF">
              <w:rPr>
                <w:rFonts w:ascii="Arial Narrow" w:hAnsi="Arial Narrow"/>
                <w:b/>
              </w:rPr>
              <w:t>”</w:t>
            </w:r>
          </w:p>
        </w:tc>
      </w:tr>
      <w:tr w:rsidR="00035E54" w:rsidTr="007F4AB4">
        <w:trPr>
          <w:trHeight w:val="713"/>
          <w:jc w:val="center"/>
        </w:trPr>
        <w:tc>
          <w:tcPr>
            <w:tcW w:w="1683" w:type="dxa"/>
            <w:tcBorders>
              <w:top w:val="nil"/>
              <w:left w:val="nil"/>
              <w:bottom w:val="nil"/>
              <w:right w:val="nil"/>
            </w:tcBorders>
            <w:shd w:val="clear" w:color="auto" w:fill="D9D9D9" w:themeFill="background1" w:themeFillShade="D9"/>
            <w:vAlign w:val="center"/>
          </w:tcPr>
          <w:p w:rsidR="00035E54" w:rsidRDefault="00035E54" w:rsidP="007F4AB4">
            <w:pPr>
              <w:jc w:val="center"/>
              <w:rPr>
                <w:rFonts w:ascii="Arial Narrow" w:hAnsi="Arial Narrow"/>
              </w:rPr>
            </w:pPr>
            <w:r>
              <w:rPr>
                <w:rFonts w:ascii="Arial Narrow" w:hAnsi="Arial Narrow"/>
              </w:rPr>
              <w:t>19:45 – 22:00</w:t>
            </w:r>
          </w:p>
          <w:p w:rsidR="00035E54" w:rsidRPr="00EB5D9B" w:rsidRDefault="00035E54" w:rsidP="007F4AB4">
            <w:pPr>
              <w:jc w:val="center"/>
              <w:rPr>
                <w:rFonts w:ascii="Arial Narrow" w:hAnsi="Arial Narrow"/>
              </w:rPr>
            </w:pPr>
            <w:r w:rsidRPr="00D232CF">
              <w:rPr>
                <w:rFonts w:ascii="Arial Narrow" w:hAnsi="Arial Narrow"/>
                <w:sz w:val="20"/>
              </w:rPr>
              <w:t>(2h</w:t>
            </w:r>
            <w:r>
              <w:rPr>
                <w:rFonts w:ascii="Arial Narrow" w:hAnsi="Arial Narrow"/>
                <w:sz w:val="20"/>
              </w:rPr>
              <w:t xml:space="preserve"> 15min</w:t>
            </w:r>
            <w:r w:rsidRPr="00D232CF">
              <w:rPr>
                <w:rFonts w:ascii="Arial Narrow" w:hAnsi="Arial Narrow"/>
                <w:sz w:val="20"/>
              </w:rPr>
              <w:t>)</w:t>
            </w:r>
          </w:p>
        </w:tc>
        <w:tc>
          <w:tcPr>
            <w:tcW w:w="7483" w:type="dxa"/>
            <w:tcBorders>
              <w:top w:val="nil"/>
              <w:left w:val="nil"/>
              <w:bottom w:val="nil"/>
              <w:right w:val="nil"/>
            </w:tcBorders>
            <w:shd w:val="clear" w:color="auto" w:fill="D9D9D9" w:themeFill="background1" w:themeFillShade="D9"/>
            <w:vAlign w:val="center"/>
          </w:tcPr>
          <w:p w:rsidR="00035E54" w:rsidRPr="002D350C" w:rsidRDefault="00035E54" w:rsidP="007F4AB4">
            <w:pPr>
              <w:rPr>
                <w:rFonts w:ascii="Arial Narrow" w:hAnsi="Arial Narrow"/>
                <w:i/>
              </w:rPr>
            </w:pPr>
            <w:r w:rsidRPr="00480EEF">
              <w:rPr>
                <w:rFonts w:ascii="Arial Narrow" w:hAnsi="Arial Narrow"/>
                <w:b/>
              </w:rPr>
              <w:t xml:space="preserve">Cena </w:t>
            </w:r>
            <w:r>
              <w:rPr>
                <w:rFonts w:ascii="Arial Narrow" w:hAnsi="Arial Narrow"/>
                <w:b/>
              </w:rPr>
              <w:t xml:space="preserve">- Restaurante Marea </w:t>
            </w:r>
            <w:r w:rsidRPr="00D46233">
              <w:rPr>
                <w:rFonts w:ascii="Arial Narrow" w:hAnsi="Arial Narrow"/>
              </w:rPr>
              <w:t>(</w:t>
            </w:r>
            <w:r w:rsidRPr="002D350C">
              <w:rPr>
                <w:rFonts w:ascii="Arial Narrow" w:hAnsi="Arial Narrow"/>
                <w:i/>
              </w:rPr>
              <w:t>Ofrecida por el Ministerio de Ambiente y Desarrollo Sostenible</w:t>
            </w:r>
            <w:r>
              <w:rPr>
                <w:rFonts w:ascii="Arial Narrow" w:hAnsi="Arial Narrow"/>
                <w:i/>
              </w:rPr>
              <w:t xml:space="preserve"> a los Ministros e invitados especiales)</w:t>
            </w:r>
          </w:p>
        </w:tc>
      </w:tr>
    </w:tbl>
    <w:p w:rsidR="00035E54" w:rsidRDefault="00035E54" w:rsidP="00035E54">
      <w:pPr>
        <w:rPr>
          <w:rFonts w:ascii="Arial Narrow" w:hAnsi="Arial Narrow" w:cs="Arial"/>
          <w:color w:val="4F81BD" w:themeColor="accent1"/>
        </w:rPr>
      </w:pPr>
    </w:p>
    <w:tbl>
      <w:tblPr>
        <w:tblStyle w:val="TableGrid"/>
        <w:tblW w:w="9592" w:type="dxa"/>
        <w:jc w:val="center"/>
        <w:tblLook w:val="04A0" w:firstRow="1" w:lastRow="0" w:firstColumn="1" w:lastColumn="0" w:noHBand="0" w:noVBand="1"/>
      </w:tblPr>
      <w:tblGrid>
        <w:gridCol w:w="1668"/>
        <w:gridCol w:w="7688"/>
        <w:gridCol w:w="236"/>
      </w:tblGrid>
      <w:tr w:rsidR="00035E54" w:rsidTr="007F4AB4">
        <w:trPr>
          <w:gridAfter w:val="1"/>
          <w:wAfter w:w="236" w:type="dxa"/>
          <w:trHeight w:val="283"/>
          <w:tblHeader/>
          <w:jc w:val="center"/>
        </w:trPr>
        <w:tc>
          <w:tcPr>
            <w:tcW w:w="1668" w:type="dxa"/>
            <w:tcBorders>
              <w:top w:val="single" w:sz="4" w:space="0" w:color="auto"/>
              <w:left w:val="nil"/>
              <w:bottom w:val="single" w:sz="4" w:space="0" w:color="auto"/>
              <w:right w:val="nil"/>
            </w:tcBorders>
            <w:shd w:val="clear" w:color="auto" w:fill="D6E3BC" w:themeFill="accent3" w:themeFillTint="66"/>
            <w:vAlign w:val="center"/>
          </w:tcPr>
          <w:p w:rsidR="00035E54" w:rsidRPr="00170CD6" w:rsidRDefault="00035E54" w:rsidP="007F4AB4">
            <w:pPr>
              <w:jc w:val="center"/>
              <w:rPr>
                <w:rFonts w:ascii="Arial Narrow" w:hAnsi="Arial Narrow"/>
              </w:rPr>
            </w:pPr>
            <w:r w:rsidRPr="00170CD6">
              <w:rPr>
                <w:rFonts w:ascii="Arial Narrow" w:hAnsi="Arial Narrow"/>
                <w:b/>
              </w:rPr>
              <w:t>HORA</w:t>
            </w:r>
          </w:p>
        </w:tc>
        <w:tc>
          <w:tcPr>
            <w:tcW w:w="7688" w:type="dxa"/>
            <w:tcBorders>
              <w:top w:val="single" w:sz="4" w:space="0" w:color="auto"/>
              <w:left w:val="nil"/>
              <w:bottom w:val="single" w:sz="4" w:space="0" w:color="auto"/>
              <w:right w:val="nil"/>
            </w:tcBorders>
            <w:shd w:val="clear" w:color="auto" w:fill="D6E3BC" w:themeFill="accent3" w:themeFillTint="66"/>
            <w:vAlign w:val="center"/>
          </w:tcPr>
          <w:p w:rsidR="00035E54" w:rsidRDefault="00035E54" w:rsidP="007F4AB4">
            <w:pPr>
              <w:jc w:val="center"/>
              <w:rPr>
                <w:rFonts w:ascii="Arial Narrow" w:hAnsi="Arial Narrow"/>
                <w:b/>
              </w:rPr>
            </w:pPr>
            <w:r w:rsidRPr="00170CD6">
              <w:rPr>
                <w:rFonts w:ascii="Arial Narrow" w:hAnsi="Arial Narrow"/>
                <w:b/>
              </w:rPr>
              <w:t>REUNIÓN MINISTERIAL</w:t>
            </w:r>
          </w:p>
          <w:p w:rsidR="00035E54" w:rsidRPr="00170CD6" w:rsidRDefault="00035E54" w:rsidP="007F4AB4">
            <w:pPr>
              <w:jc w:val="center"/>
              <w:rPr>
                <w:rFonts w:ascii="Arial Narrow" w:hAnsi="Arial Narrow"/>
                <w:b/>
              </w:rPr>
            </w:pPr>
            <w:r>
              <w:rPr>
                <w:rFonts w:ascii="Arial Narrow" w:hAnsi="Arial Narrow"/>
                <w:b/>
              </w:rPr>
              <w:t>Jueves 31 de marzo de 2016</w:t>
            </w:r>
          </w:p>
        </w:tc>
      </w:tr>
      <w:tr w:rsidR="00035E54" w:rsidTr="007F4AB4">
        <w:trPr>
          <w:gridAfter w:val="1"/>
          <w:wAfter w:w="236" w:type="dxa"/>
          <w:trHeight w:val="774"/>
          <w:jc w:val="center"/>
        </w:trPr>
        <w:tc>
          <w:tcPr>
            <w:tcW w:w="1668" w:type="dxa"/>
            <w:tcBorders>
              <w:top w:val="nil"/>
              <w:left w:val="nil"/>
              <w:bottom w:val="nil"/>
              <w:right w:val="nil"/>
            </w:tcBorders>
            <w:vAlign w:val="center"/>
          </w:tcPr>
          <w:p w:rsidR="00035E54" w:rsidRPr="004C4B8B" w:rsidRDefault="00035E54" w:rsidP="007F4AB4">
            <w:pPr>
              <w:jc w:val="center"/>
              <w:rPr>
                <w:rFonts w:ascii="Arial Narrow" w:hAnsi="Arial Narrow"/>
              </w:rPr>
            </w:pPr>
            <w:r w:rsidRPr="004C4B8B">
              <w:rPr>
                <w:rFonts w:ascii="Arial Narrow" w:hAnsi="Arial Narrow"/>
              </w:rPr>
              <w:t>09:00 – 11:</w:t>
            </w:r>
            <w:r>
              <w:rPr>
                <w:rFonts w:ascii="Arial Narrow" w:hAnsi="Arial Narrow"/>
              </w:rPr>
              <w:t>3</w:t>
            </w:r>
            <w:r w:rsidRPr="004C4B8B">
              <w:rPr>
                <w:rFonts w:ascii="Arial Narrow" w:hAnsi="Arial Narrow"/>
              </w:rPr>
              <w:t>0</w:t>
            </w:r>
          </w:p>
          <w:p w:rsidR="00035E54" w:rsidRPr="00E667C2" w:rsidRDefault="00035E54" w:rsidP="007F4AB4">
            <w:pPr>
              <w:jc w:val="center"/>
              <w:rPr>
                <w:rFonts w:ascii="Arial Narrow" w:hAnsi="Arial Narrow"/>
                <w:sz w:val="20"/>
              </w:rPr>
            </w:pPr>
            <w:r w:rsidRPr="00E667C2">
              <w:rPr>
                <w:rFonts w:ascii="Arial Narrow" w:hAnsi="Arial Narrow"/>
                <w:sz w:val="20"/>
              </w:rPr>
              <w:t>(2h 30min)</w:t>
            </w:r>
          </w:p>
        </w:tc>
        <w:tc>
          <w:tcPr>
            <w:tcW w:w="7688" w:type="dxa"/>
            <w:tcBorders>
              <w:top w:val="nil"/>
              <w:left w:val="nil"/>
              <w:bottom w:val="nil"/>
              <w:right w:val="nil"/>
            </w:tcBorders>
            <w:vAlign w:val="center"/>
          </w:tcPr>
          <w:p w:rsidR="00035E54" w:rsidRPr="00DF0532" w:rsidRDefault="00035E54" w:rsidP="007F4AB4">
            <w:pPr>
              <w:rPr>
                <w:rFonts w:ascii="Arial Narrow" w:hAnsi="Arial Narrow"/>
                <w:b/>
              </w:rPr>
            </w:pPr>
            <w:r w:rsidRPr="00F5769F">
              <w:rPr>
                <w:rFonts w:ascii="Arial Narrow" w:hAnsi="Arial Narrow"/>
                <w:b/>
              </w:rPr>
              <w:t>SESIÓN</w:t>
            </w:r>
            <w:r>
              <w:rPr>
                <w:rFonts w:ascii="Arial Narrow" w:hAnsi="Arial Narrow"/>
                <w:b/>
              </w:rPr>
              <w:t xml:space="preserve"> 3:</w:t>
            </w:r>
            <w:r w:rsidRPr="00F5769F">
              <w:rPr>
                <w:rFonts w:ascii="Arial Narrow" w:hAnsi="Arial Narrow"/>
                <w:b/>
              </w:rPr>
              <w:t xml:space="preserve"> CAMBIO CLIMÁTICO</w:t>
            </w:r>
          </w:p>
        </w:tc>
      </w:tr>
      <w:tr w:rsidR="00035E54" w:rsidTr="007F4AB4">
        <w:trPr>
          <w:gridAfter w:val="1"/>
          <w:wAfter w:w="236" w:type="dxa"/>
          <w:trHeight w:val="283"/>
          <w:jc w:val="center"/>
        </w:trPr>
        <w:tc>
          <w:tcPr>
            <w:tcW w:w="1668" w:type="dxa"/>
            <w:tcBorders>
              <w:top w:val="nil"/>
              <w:left w:val="nil"/>
              <w:bottom w:val="nil"/>
              <w:right w:val="nil"/>
            </w:tcBorders>
            <w:shd w:val="clear" w:color="auto" w:fill="EEECE1" w:themeFill="background2"/>
          </w:tcPr>
          <w:p w:rsidR="00035E54" w:rsidRDefault="00035E54" w:rsidP="007F4AB4">
            <w:pPr>
              <w:jc w:val="center"/>
              <w:rPr>
                <w:rFonts w:ascii="Arial Narrow" w:hAnsi="Arial Narrow"/>
              </w:rPr>
            </w:pPr>
            <w:r w:rsidRPr="004C4B8B">
              <w:rPr>
                <w:rFonts w:ascii="Arial Narrow" w:hAnsi="Arial Narrow"/>
              </w:rPr>
              <w:t>11:</w:t>
            </w:r>
            <w:r>
              <w:rPr>
                <w:rFonts w:ascii="Arial Narrow" w:hAnsi="Arial Narrow"/>
              </w:rPr>
              <w:t>30</w:t>
            </w:r>
            <w:r w:rsidRPr="004C4B8B">
              <w:rPr>
                <w:rFonts w:ascii="Arial Narrow" w:hAnsi="Arial Narrow"/>
              </w:rPr>
              <w:t xml:space="preserve"> – 11:</w:t>
            </w:r>
            <w:r>
              <w:rPr>
                <w:rFonts w:ascii="Arial Narrow" w:hAnsi="Arial Narrow"/>
              </w:rPr>
              <w:t>45</w:t>
            </w:r>
          </w:p>
          <w:p w:rsidR="00035E54" w:rsidRPr="004C4B8B" w:rsidRDefault="00035E54" w:rsidP="007F4AB4">
            <w:pPr>
              <w:jc w:val="center"/>
              <w:rPr>
                <w:rFonts w:ascii="Arial Narrow" w:hAnsi="Arial Narrow"/>
              </w:rPr>
            </w:pPr>
            <w:r w:rsidRPr="00E667C2">
              <w:rPr>
                <w:rFonts w:ascii="Arial Narrow" w:hAnsi="Arial Narrow"/>
                <w:sz w:val="20"/>
              </w:rPr>
              <w:t>(15min)</w:t>
            </w:r>
          </w:p>
        </w:tc>
        <w:tc>
          <w:tcPr>
            <w:tcW w:w="7688" w:type="dxa"/>
            <w:tcBorders>
              <w:top w:val="nil"/>
              <w:left w:val="nil"/>
              <w:bottom w:val="nil"/>
              <w:right w:val="nil"/>
            </w:tcBorders>
            <w:shd w:val="clear" w:color="auto" w:fill="EEECE1" w:themeFill="background2"/>
            <w:vAlign w:val="center"/>
          </w:tcPr>
          <w:p w:rsidR="00035E54" w:rsidRPr="004C4B8B" w:rsidRDefault="00035E54" w:rsidP="007F4AB4">
            <w:pPr>
              <w:rPr>
                <w:rFonts w:ascii="Arial Narrow" w:hAnsi="Arial Narrow"/>
                <w:b/>
              </w:rPr>
            </w:pPr>
            <w:r w:rsidRPr="00F9650A">
              <w:rPr>
                <w:rFonts w:ascii="Arial Narrow" w:hAnsi="Arial Narrow"/>
                <w:b/>
              </w:rPr>
              <w:t>Pausa</w:t>
            </w:r>
          </w:p>
        </w:tc>
      </w:tr>
      <w:tr w:rsidR="00035E54" w:rsidTr="007F4AB4">
        <w:trPr>
          <w:gridAfter w:val="1"/>
          <w:wAfter w:w="236" w:type="dxa"/>
          <w:trHeight w:val="633"/>
          <w:jc w:val="center"/>
        </w:trPr>
        <w:tc>
          <w:tcPr>
            <w:tcW w:w="1668" w:type="dxa"/>
            <w:tcBorders>
              <w:top w:val="nil"/>
              <w:left w:val="nil"/>
              <w:bottom w:val="nil"/>
              <w:right w:val="nil"/>
            </w:tcBorders>
            <w:vAlign w:val="center"/>
          </w:tcPr>
          <w:p w:rsidR="00035E54" w:rsidRPr="004C4B8B" w:rsidRDefault="00035E54" w:rsidP="007F4AB4">
            <w:pPr>
              <w:jc w:val="center"/>
              <w:rPr>
                <w:rFonts w:ascii="Arial Narrow" w:hAnsi="Arial Narrow"/>
              </w:rPr>
            </w:pPr>
            <w:r w:rsidRPr="004C4B8B">
              <w:rPr>
                <w:rFonts w:ascii="Arial Narrow" w:hAnsi="Arial Narrow"/>
              </w:rPr>
              <w:t>11:</w:t>
            </w:r>
            <w:r>
              <w:rPr>
                <w:rFonts w:ascii="Arial Narrow" w:hAnsi="Arial Narrow"/>
              </w:rPr>
              <w:t>45</w:t>
            </w:r>
            <w:r w:rsidRPr="004C4B8B">
              <w:rPr>
                <w:rFonts w:ascii="Arial Narrow" w:hAnsi="Arial Narrow"/>
              </w:rPr>
              <w:t xml:space="preserve"> – 13:</w:t>
            </w:r>
            <w:r>
              <w:rPr>
                <w:rFonts w:ascii="Arial Narrow" w:hAnsi="Arial Narrow"/>
              </w:rPr>
              <w:t>45</w:t>
            </w:r>
          </w:p>
          <w:p w:rsidR="00035E54" w:rsidRPr="00AB5B85" w:rsidRDefault="00035E54" w:rsidP="007F4AB4">
            <w:pPr>
              <w:jc w:val="center"/>
              <w:rPr>
                <w:rFonts w:ascii="Arial Narrow" w:hAnsi="Arial Narrow"/>
              </w:rPr>
            </w:pPr>
            <w:r w:rsidRPr="00E667C2">
              <w:rPr>
                <w:rFonts w:ascii="Arial Narrow" w:hAnsi="Arial Narrow"/>
                <w:sz w:val="20"/>
              </w:rPr>
              <w:t>(2h)</w:t>
            </w:r>
          </w:p>
        </w:tc>
        <w:tc>
          <w:tcPr>
            <w:tcW w:w="7688" w:type="dxa"/>
            <w:tcBorders>
              <w:top w:val="nil"/>
              <w:left w:val="nil"/>
              <w:bottom w:val="nil"/>
              <w:right w:val="nil"/>
            </w:tcBorders>
            <w:vAlign w:val="center"/>
          </w:tcPr>
          <w:p w:rsidR="00035E54" w:rsidRPr="00E667C2" w:rsidRDefault="00035E54" w:rsidP="007F4AB4">
            <w:pPr>
              <w:rPr>
                <w:rFonts w:ascii="Arial Narrow" w:hAnsi="Arial Narrow"/>
                <w:b/>
              </w:rPr>
            </w:pPr>
            <w:r>
              <w:rPr>
                <w:rFonts w:ascii="Arial Narrow" w:hAnsi="Arial Narrow"/>
                <w:b/>
              </w:rPr>
              <w:t>SESIÓN 4: SALUD Y AMBIENTE</w:t>
            </w:r>
          </w:p>
        </w:tc>
      </w:tr>
      <w:tr w:rsidR="00035E54" w:rsidTr="007F4AB4">
        <w:trPr>
          <w:trHeight w:val="20"/>
          <w:jc w:val="center"/>
        </w:trPr>
        <w:tc>
          <w:tcPr>
            <w:tcW w:w="1668" w:type="dxa"/>
            <w:tcBorders>
              <w:top w:val="nil"/>
              <w:left w:val="nil"/>
              <w:bottom w:val="nil"/>
              <w:right w:val="nil"/>
            </w:tcBorders>
            <w:shd w:val="clear" w:color="auto" w:fill="EEECE1" w:themeFill="background2"/>
          </w:tcPr>
          <w:p w:rsidR="00035E54" w:rsidRDefault="00035E54" w:rsidP="007F4AB4">
            <w:pPr>
              <w:rPr>
                <w:rFonts w:ascii="Arial Narrow" w:hAnsi="Arial Narrow"/>
              </w:rPr>
            </w:pPr>
            <w:r w:rsidRPr="00F94F3B">
              <w:rPr>
                <w:rFonts w:ascii="Arial Narrow" w:hAnsi="Arial Narrow"/>
              </w:rPr>
              <w:t>13:</w:t>
            </w:r>
            <w:r>
              <w:rPr>
                <w:rFonts w:ascii="Arial Narrow" w:hAnsi="Arial Narrow"/>
              </w:rPr>
              <w:t>45</w:t>
            </w:r>
            <w:r w:rsidRPr="00F94F3B">
              <w:rPr>
                <w:rFonts w:ascii="Arial Narrow" w:hAnsi="Arial Narrow"/>
              </w:rPr>
              <w:t xml:space="preserve"> – 1</w:t>
            </w:r>
            <w:r>
              <w:rPr>
                <w:rFonts w:ascii="Arial Narrow" w:hAnsi="Arial Narrow"/>
              </w:rPr>
              <w:t>4</w:t>
            </w:r>
            <w:r w:rsidRPr="00F94F3B">
              <w:rPr>
                <w:rFonts w:ascii="Arial Narrow" w:hAnsi="Arial Narrow"/>
              </w:rPr>
              <w:t>:</w:t>
            </w:r>
            <w:r>
              <w:rPr>
                <w:rFonts w:ascii="Arial Narrow" w:hAnsi="Arial Narrow"/>
              </w:rPr>
              <w:t>45</w:t>
            </w:r>
          </w:p>
          <w:p w:rsidR="00035E54" w:rsidRPr="00F94F3B" w:rsidRDefault="00035E54" w:rsidP="007F4AB4">
            <w:pPr>
              <w:jc w:val="center"/>
              <w:rPr>
                <w:rFonts w:ascii="Arial Narrow" w:hAnsi="Arial Narrow"/>
              </w:rPr>
            </w:pPr>
            <w:r w:rsidRPr="00206D02">
              <w:rPr>
                <w:rFonts w:ascii="Arial Narrow" w:hAnsi="Arial Narrow"/>
                <w:sz w:val="20"/>
              </w:rPr>
              <w:t>(1h)</w:t>
            </w:r>
          </w:p>
        </w:tc>
        <w:tc>
          <w:tcPr>
            <w:tcW w:w="7688" w:type="dxa"/>
            <w:tcBorders>
              <w:top w:val="nil"/>
              <w:left w:val="nil"/>
              <w:bottom w:val="nil"/>
              <w:right w:val="nil"/>
            </w:tcBorders>
            <w:shd w:val="clear" w:color="auto" w:fill="EEECE1" w:themeFill="background2"/>
            <w:vAlign w:val="center"/>
          </w:tcPr>
          <w:p w:rsidR="00035E54" w:rsidRPr="00AA10EC" w:rsidRDefault="00035E54" w:rsidP="007F4AB4">
            <w:pPr>
              <w:rPr>
                <w:rFonts w:ascii="Arial Narrow" w:hAnsi="Arial Narrow"/>
                <w:b/>
              </w:rPr>
            </w:pPr>
            <w:r w:rsidRPr="00F94F3B">
              <w:rPr>
                <w:rFonts w:ascii="Arial Narrow" w:hAnsi="Arial Narrow"/>
                <w:b/>
              </w:rPr>
              <w:t>Almuerzo</w:t>
            </w:r>
            <w:r>
              <w:rPr>
                <w:rFonts w:ascii="Arial Narrow" w:hAnsi="Arial Narrow"/>
                <w:b/>
              </w:rPr>
              <w:t xml:space="preserve"> *</w:t>
            </w:r>
          </w:p>
        </w:tc>
        <w:tc>
          <w:tcPr>
            <w:tcW w:w="236" w:type="dxa"/>
            <w:vMerge w:val="restart"/>
            <w:tcBorders>
              <w:top w:val="nil"/>
              <w:left w:val="nil"/>
              <w:bottom w:val="nil"/>
              <w:right w:val="nil"/>
            </w:tcBorders>
            <w:shd w:val="clear" w:color="auto" w:fill="auto"/>
          </w:tcPr>
          <w:p w:rsidR="00035E54" w:rsidRPr="004D416F" w:rsidRDefault="00035E54" w:rsidP="007F4AB4">
            <w:pPr>
              <w:jc w:val="center"/>
              <w:rPr>
                <w:rFonts w:ascii="Arial Narrow" w:hAnsi="Arial Narrow"/>
                <w:b/>
              </w:rPr>
            </w:pPr>
          </w:p>
        </w:tc>
      </w:tr>
      <w:tr w:rsidR="00035E54" w:rsidTr="007F4AB4">
        <w:trPr>
          <w:trHeight w:val="776"/>
          <w:jc w:val="center"/>
        </w:trPr>
        <w:tc>
          <w:tcPr>
            <w:tcW w:w="1668" w:type="dxa"/>
            <w:tcBorders>
              <w:top w:val="nil"/>
              <w:left w:val="nil"/>
              <w:bottom w:val="nil"/>
              <w:right w:val="nil"/>
            </w:tcBorders>
            <w:vAlign w:val="center"/>
          </w:tcPr>
          <w:p w:rsidR="00035E54" w:rsidRPr="00F94F3B" w:rsidRDefault="00035E54" w:rsidP="007F4AB4">
            <w:pPr>
              <w:rPr>
                <w:rFonts w:ascii="Arial Narrow" w:hAnsi="Arial Narrow"/>
              </w:rPr>
            </w:pPr>
            <w:r>
              <w:rPr>
                <w:rFonts w:ascii="Arial Narrow" w:hAnsi="Arial Narrow"/>
              </w:rPr>
              <w:t>15:0</w:t>
            </w:r>
            <w:r w:rsidRPr="00F94F3B">
              <w:rPr>
                <w:rFonts w:ascii="Arial Narrow" w:hAnsi="Arial Narrow"/>
              </w:rPr>
              <w:t>0 – 1</w:t>
            </w:r>
            <w:r>
              <w:rPr>
                <w:rFonts w:ascii="Arial Narrow" w:hAnsi="Arial Narrow"/>
              </w:rPr>
              <w:t>7</w:t>
            </w:r>
            <w:r w:rsidRPr="00F94F3B">
              <w:rPr>
                <w:rFonts w:ascii="Arial Narrow" w:hAnsi="Arial Narrow"/>
              </w:rPr>
              <w:t>:</w:t>
            </w:r>
            <w:r>
              <w:rPr>
                <w:rFonts w:ascii="Arial Narrow" w:hAnsi="Arial Narrow"/>
              </w:rPr>
              <w:t>3</w:t>
            </w:r>
            <w:r w:rsidRPr="00F94F3B">
              <w:rPr>
                <w:rFonts w:ascii="Arial Narrow" w:hAnsi="Arial Narrow"/>
              </w:rPr>
              <w:t>0</w:t>
            </w:r>
          </w:p>
          <w:p w:rsidR="00035E54" w:rsidRPr="00206D02" w:rsidRDefault="00035E54" w:rsidP="007F4AB4">
            <w:pPr>
              <w:jc w:val="center"/>
              <w:rPr>
                <w:rFonts w:ascii="Arial Narrow" w:hAnsi="Arial Narrow"/>
                <w:sz w:val="20"/>
              </w:rPr>
            </w:pPr>
            <w:r w:rsidRPr="00206D02">
              <w:rPr>
                <w:rFonts w:ascii="Arial Narrow" w:hAnsi="Arial Narrow"/>
                <w:sz w:val="20"/>
              </w:rPr>
              <w:t>(2h 30min)</w:t>
            </w:r>
          </w:p>
        </w:tc>
        <w:tc>
          <w:tcPr>
            <w:tcW w:w="7688" w:type="dxa"/>
            <w:tcBorders>
              <w:top w:val="nil"/>
              <w:left w:val="nil"/>
              <w:bottom w:val="nil"/>
              <w:right w:val="nil"/>
            </w:tcBorders>
            <w:vAlign w:val="center"/>
          </w:tcPr>
          <w:p w:rsidR="00035E54" w:rsidRPr="00035E54" w:rsidRDefault="00035E54" w:rsidP="00035E54">
            <w:pPr>
              <w:pStyle w:val="ListParagraph"/>
              <w:widowControl/>
              <w:numPr>
                <w:ilvl w:val="0"/>
                <w:numId w:val="21"/>
              </w:numPr>
              <w:contextualSpacing/>
              <w:jc w:val="both"/>
              <w:rPr>
                <w:rFonts w:ascii="Arial Narrow" w:hAnsi="Arial Narrow"/>
                <w:b/>
                <w:sz w:val="24"/>
                <w:szCs w:val="24"/>
                <w:lang w:val="es-PA"/>
              </w:rPr>
            </w:pPr>
            <w:r w:rsidRPr="00035E54">
              <w:rPr>
                <w:rFonts w:ascii="Arial Narrow" w:hAnsi="Arial Narrow"/>
                <w:b/>
                <w:sz w:val="24"/>
                <w:szCs w:val="24"/>
                <w:lang w:val="es-PA"/>
              </w:rPr>
              <w:t>REVISIÓN DEL BORRADOR DE INFORME FINAL DE LA REUNIÓN Y DECLARACIÓN MINISTERIAL.</w:t>
            </w:r>
          </w:p>
        </w:tc>
        <w:tc>
          <w:tcPr>
            <w:tcW w:w="236" w:type="dxa"/>
            <w:vMerge/>
            <w:tcBorders>
              <w:top w:val="nil"/>
              <w:left w:val="nil"/>
              <w:bottom w:val="nil"/>
              <w:right w:val="nil"/>
            </w:tcBorders>
            <w:shd w:val="clear" w:color="auto" w:fill="auto"/>
          </w:tcPr>
          <w:p w:rsidR="00035E54" w:rsidRPr="00F94F3B" w:rsidRDefault="00035E54" w:rsidP="007F4AB4">
            <w:pPr>
              <w:rPr>
                <w:rFonts w:ascii="Arial Narrow" w:hAnsi="Arial Narrow"/>
                <w:b/>
              </w:rPr>
            </w:pPr>
          </w:p>
        </w:tc>
      </w:tr>
      <w:tr w:rsidR="00035E54" w:rsidTr="007F4AB4">
        <w:trPr>
          <w:trHeight w:val="83"/>
          <w:jc w:val="center"/>
        </w:trPr>
        <w:tc>
          <w:tcPr>
            <w:tcW w:w="1668" w:type="dxa"/>
            <w:tcBorders>
              <w:top w:val="nil"/>
              <w:left w:val="nil"/>
              <w:bottom w:val="nil"/>
              <w:right w:val="nil"/>
            </w:tcBorders>
            <w:shd w:val="clear" w:color="auto" w:fill="D9D9D9" w:themeFill="background1" w:themeFillShade="D9"/>
          </w:tcPr>
          <w:p w:rsidR="00035E54" w:rsidRDefault="00035E54" w:rsidP="007F4AB4">
            <w:pPr>
              <w:jc w:val="center"/>
              <w:rPr>
                <w:rFonts w:ascii="Arial Narrow" w:hAnsi="Arial Narrow"/>
                <w:shd w:val="clear" w:color="auto" w:fill="D9D9D9" w:themeFill="background1" w:themeFillShade="D9"/>
              </w:rPr>
            </w:pPr>
            <w:r w:rsidRPr="00E6561A">
              <w:rPr>
                <w:rFonts w:ascii="Arial Narrow" w:hAnsi="Arial Narrow"/>
                <w:shd w:val="clear" w:color="auto" w:fill="D9D9D9" w:themeFill="background1" w:themeFillShade="D9"/>
              </w:rPr>
              <w:t>17:30 – 18:00</w:t>
            </w:r>
          </w:p>
          <w:p w:rsidR="00035E54" w:rsidRPr="00F94F3B" w:rsidRDefault="00035E54" w:rsidP="007F4AB4">
            <w:pPr>
              <w:jc w:val="center"/>
              <w:rPr>
                <w:rFonts w:ascii="Arial Narrow" w:hAnsi="Arial Narrow"/>
              </w:rPr>
            </w:pPr>
            <w:r w:rsidRPr="00AA0364">
              <w:rPr>
                <w:rFonts w:ascii="Arial Narrow" w:hAnsi="Arial Narrow"/>
                <w:sz w:val="20"/>
              </w:rPr>
              <w:t>(30min)</w:t>
            </w:r>
          </w:p>
        </w:tc>
        <w:tc>
          <w:tcPr>
            <w:tcW w:w="7688" w:type="dxa"/>
            <w:tcBorders>
              <w:top w:val="nil"/>
              <w:left w:val="nil"/>
              <w:bottom w:val="nil"/>
              <w:right w:val="nil"/>
            </w:tcBorders>
            <w:shd w:val="clear" w:color="auto" w:fill="D9D9D9" w:themeFill="background1" w:themeFillShade="D9"/>
            <w:vAlign w:val="center"/>
          </w:tcPr>
          <w:p w:rsidR="00035E54" w:rsidRPr="00F94F3B" w:rsidRDefault="00035E54" w:rsidP="007F4AB4">
            <w:pPr>
              <w:rPr>
                <w:rFonts w:ascii="Arial Narrow" w:hAnsi="Arial Narrow"/>
                <w:b/>
              </w:rPr>
            </w:pPr>
            <w:proofErr w:type="spellStart"/>
            <w:r w:rsidRPr="00E6561A">
              <w:rPr>
                <w:rFonts w:ascii="Arial Narrow" w:hAnsi="Arial Narrow"/>
                <w:b/>
                <w:i/>
                <w:shd w:val="clear" w:color="auto" w:fill="D9D9D9" w:themeFill="background1" w:themeFillShade="D9"/>
              </w:rPr>
              <w:t>Coffee</w:t>
            </w:r>
            <w:proofErr w:type="spellEnd"/>
            <w:r w:rsidRPr="00E6561A">
              <w:rPr>
                <w:rFonts w:ascii="Arial Narrow" w:hAnsi="Arial Narrow"/>
                <w:b/>
                <w:i/>
                <w:shd w:val="clear" w:color="auto" w:fill="D9D9D9" w:themeFill="background1" w:themeFillShade="D9"/>
              </w:rPr>
              <w:t xml:space="preserve"> Break</w:t>
            </w:r>
          </w:p>
        </w:tc>
        <w:tc>
          <w:tcPr>
            <w:tcW w:w="236" w:type="dxa"/>
            <w:vMerge/>
            <w:tcBorders>
              <w:top w:val="nil"/>
              <w:left w:val="nil"/>
              <w:bottom w:val="nil"/>
              <w:right w:val="nil"/>
            </w:tcBorders>
            <w:shd w:val="clear" w:color="auto" w:fill="EEECE1" w:themeFill="background2"/>
          </w:tcPr>
          <w:p w:rsidR="00035E54" w:rsidRPr="00F94F3B" w:rsidRDefault="00035E54" w:rsidP="007F4AB4">
            <w:pPr>
              <w:jc w:val="center"/>
              <w:rPr>
                <w:rFonts w:ascii="Arial Narrow" w:hAnsi="Arial Narrow"/>
                <w:b/>
              </w:rPr>
            </w:pPr>
          </w:p>
        </w:tc>
      </w:tr>
      <w:tr w:rsidR="00035E54" w:rsidTr="007F4AB4">
        <w:trPr>
          <w:gridAfter w:val="1"/>
          <w:wAfter w:w="236" w:type="dxa"/>
          <w:trHeight w:val="70"/>
          <w:jc w:val="center"/>
        </w:trPr>
        <w:tc>
          <w:tcPr>
            <w:tcW w:w="1668" w:type="dxa"/>
            <w:tcBorders>
              <w:top w:val="nil"/>
              <w:left w:val="nil"/>
              <w:bottom w:val="nil"/>
              <w:right w:val="nil"/>
            </w:tcBorders>
            <w:vAlign w:val="center"/>
          </w:tcPr>
          <w:p w:rsidR="00035E54" w:rsidRDefault="00035E54" w:rsidP="007F4AB4">
            <w:pPr>
              <w:jc w:val="center"/>
              <w:rPr>
                <w:rFonts w:ascii="Arial Narrow" w:hAnsi="Arial Narrow"/>
              </w:rPr>
            </w:pPr>
          </w:p>
          <w:p w:rsidR="00035E54" w:rsidRPr="00F94F3B" w:rsidRDefault="00035E54" w:rsidP="007F4AB4">
            <w:pPr>
              <w:jc w:val="center"/>
              <w:rPr>
                <w:rFonts w:ascii="Arial Narrow" w:hAnsi="Arial Narrow"/>
              </w:rPr>
            </w:pPr>
            <w:r>
              <w:rPr>
                <w:rFonts w:ascii="Arial Narrow" w:hAnsi="Arial Narrow"/>
              </w:rPr>
              <w:t>18:15 – 18:30</w:t>
            </w:r>
          </w:p>
        </w:tc>
        <w:tc>
          <w:tcPr>
            <w:tcW w:w="7688" w:type="dxa"/>
            <w:tcBorders>
              <w:top w:val="nil"/>
              <w:left w:val="nil"/>
              <w:bottom w:val="nil"/>
              <w:right w:val="nil"/>
            </w:tcBorders>
            <w:vAlign w:val="center"/>
          </w:tcPr>
          <w:p w:rsidR="00035E54" w:rsidRDefault="00035E54" w:rsidP="007F4AB4">
            <w:pPr>
              <w:pStyle w:val="ListParagraph"/>
              <w:ind w:left="360"/>
              <w:jc w:val="both"/>
              <w:rPr>
                <w:rFonts w:ascii="Arial Narrow" w:hAnsi="Arial Narrow"/>
                <w:b/>
                <w:sz w:val="24"/>
                <w:szCs w:val="24"/>
              </w:rPr>
            </w:pPr>
          </w:p>
          <w:p w:rsidR="00035E54" w:rsidRPr="00AD4DC1" w:rsidRDefault="00035E54" w:rsidP="00035E54">
            <w:pPr>
              <w:pStyle w:val="ListParagraph"/>
              <w:widowControl/>
              <w:numPr>
                <w:ilvl w:val="0"/>
                <w:numId w:val="21"/>
              </w:numPr>
              <w:contextualSpacing/>
              <w:jc w:val="both"/>
              <w:rPr>
                <w:rFonts w:ascii="Arial Narrow" w:hAnsi="Arial Narrow"/>
                <w:b/>
                <w:sz w:val="24"/>
                <w:szCs w:val="24"/>
              </w:rPr>
            </w:pPr>
            <w:r w:rsidRPr="00F94F3B">
              <w:rPr>
                <w:rFonts w:ascii="Arial Narrow" w:hAnsi="Arial Narrow"/>
                <w:b/>
                <w:sz w:val="24"/>
                <w:szCs w:val="24"/>
              </w:rPr>
              <w:t>OTROS ASUNTOS</w:t>
            </w:r>
            <w:r>
              <w:rPr>
                <w:rFonts w:ascii="Arial Narrow" w:hAnsi="Arial Narrow"/>
                <w:b/>
                <w:sz w:val="24"/>
                <w:szCs w:val="24"/>
              </w:rPr>
              <w:t>.</w:t>
            </w:r>
          </w:p>
        </w:tc>
      </w:tr>
      <w:tr w:rsidR="00035E54" w:rsidTr="007F4AB4">
        <w:trPr>
          <w:gridAfter w:val="1"/>
          <w:wAfter w:w="236" w:type="dxa"/>
          <w:trHeight w:val="221"/>
          <w:jc w:val="center"/>
        </w:trPr>
        <w:tc>
          <w:tcPr>
            <w:tcW w:w="1668" w:type="dxa"/>
            <w:tcBorders>
              <w:top w:val="nil"/>
              <w:left w:val="nil"/>
              <w:bottom w:val="nil"/>
              <w:right w:val="nil"/>
            </w:tcBorders>
            <w:vAlign w:val="center"/>
          </w:tcPr>
          <w:p w:rsidR="00035E54" w:rsidRPr="00604497" w:rsidRDefault="00035E54" w:rsidP="007F4AB4">
            <w:pPr>
              <w:jc w:val="center"/>
              <w:rPr>
                <w:rFonts w:ascii="Arial Narrow" w:hAnsi="Arial Narrow"/>
                <w:sz w:val="20"/>
              </w:rPr>
            </w:pPr>
            <w:r>
              <w:rPr>
                <w:rFonts w:ascii="Arial Narrow" w:hAnsi="Arial Narrow"/>
                <w:sz w:val="20"/>
              </w:rPr>
              <w:t>(15</w:t>
            </w:r>
            <w:r w:rsidRPr="00604497">
              <w:rPr>
                <w:rFonts w:ascii="Arial Narrow" w:hAnsi="Arial Narrow"/>
                <w:sz w:val="20"/>
              </w:rPr>
              <w:t>min)</w:t>
            </w:r>
          </w:p>
        </w:tc>
        <w:tc>
          <w:tcPr>
            <w:tcW w:w="7688" w:type="dxa"/>
            <w:tcBorders>
              <w:top w:val="nil"/>
              <w:left w:val="nil"/>
              <w:bottom w:val="nil"/>
              <w:right w:val="nil"/>
            </w:tcBorders>
            <w:vAlign w:val="center"/>
          </w:tcPr>
          <w:p w:rsidR="00035E54" w:rsidRPr="00604497" w:rsidRDefault="00035E54" w:rsidP="007F4AB4">
            <w:pPr>
              <w:rPr>
                <w:rFonts w:ascii="Arial Narrow" w:hAnsi="Arial Narrow"/>
                <w:b/>
              </w:rPr>
            </w:pPr>
          </w:p>
        </w:tc>
      </w:tr>
      <w:tr w:rsidR="00035E54" w:rsidTr="007F4AB4">
        <w:trPr>
          <w:gridAfter w:val="1"/>
          <w:wAfter w:w="236" w:type="dxa"/>
          <w:trHeight w:val="773"/>
          <w:jc w:val="center"/>
        </w:trPr>
        <w:tc>
          <w:tcPr>
            <w:tcW w:w="1668" w:type="dxa"/>
            <w:tcBorders>
              <w:top w:val="nil"/>
              <w:left w:val="nil"/>
              <w:bottom w:val="nil"/>
              <w:right w:val="nil"/>
            </w:tcBorders>
            <w:vAlign w:val="center"/>
          </w:tcPr>
          <w:p w:rsidR="00035E54" w:rsidRPr="00604497" w:rsidRDefault="00035E54" w:rsidP="007F4AB4">
            <w:pPr>
              <w:jc w:val="center"/>
              <w:rPr>
                <w:rFonts w:ascii="Arial Narrow" w:hAnsi="Arial Narrow"/>
                <w:sz w:val="20"/>
              </w:rPr>
            </w:pPr>
            <w:r>
              <w:rPr>
                <w:rFonts w:ascii="Arial Narrow" w:hAnsi="Arial Narrow"/>
              </w:rPr>
              <w:lastRenderedPageBreak/>
              <w:t>18:30 – 18:45</w:t>
            </w:r>
          </w:p>
          <w:p w:rsidR="00035E54" w:rsidRDefault="00035E54" w:rsidP="007F4AB4">
            <w:pPr>
              <w:jc w:val="center"/>
              <w:rPr>
                <w:rFonts w:ascii="Arial Narrow" w:hAnsi="Arial Narrow"/>
              </w:rPr>
            </w:pPr>
            <w:r w:rsidRPr="00604497">
              <w:rPr>
                <w:rFonts w:ascii="Arial Narrow" w:hAnsi="Arial Narrow"/>
                <w:sz w:val="20"/>
              </w:rPr>
              <w:t>(15min)</w:t>
            </w:r>
          </w:p>
        </w:tc>
        <w:tc>
          <w:tcPr>
            <w:tcW w:w="7688" w:type="dxa"/>
            <w:tcBorders>
              <w:top w:val="nil"/>
              <w:left w:val="nil"/>
              <w:bottom w:val="nil"/>
              <w:right w:val="nil"/>
            </w:tcBorders>
            <w:vAlign w:val="center"/>
          </w:tcPr>
          <w:p w:rsidR="00035E54" w:rsidRPr="00035E54" w:rsidRDefault="00035E54" w:rsidP="00035E54">
            <w:pPr>
              <w:pStyle w:val="ListParagraph"/>
              <w:widowControl/>
              <w:numPr>
                <w:ilvl w:val="0"/>
                <w:numId w:val="21"/>
              </w:numPr>
              <w:contextualSpacing/>
              <w:jc w:val="both"/>
              <w:rPr>
                <w:rFonts w:ascii="Arial Narrow" w:hAnsi="Arial Narrow"/>
                <w:sz w:val="24"/>
                <w:szCs w:val="24"/>
                <w:lang w:val="es-PA"/>
              </w:rPr>
            </w:pPr>
            <w:r w:rsidRPr="00035E54">
              <w:rPr>
                <w:rFonts w:ascii="Arial Narrow" w:hAnsi="Arial Narrow"/>
                <w:b/>
                <w:sz w:val="24"/>
                <w:szCs w:val="24"/>
                <w:lang w:val="es-PA"/>
              </w:rPr>
              <w:t>ADOPCIÓN DEL INFORME FINAL DE LA REUNIÓN Y LA DECLARACIÓN MINISTERIAL.</w:t>
            </w:r>
          </w:p>
        </w:tc>
      </w:tr>
      <w:tr w:rsidR="00035E54" w:rsidTr="007F4AB4">
        <w:trPr>
          <w:gridAfter w:val="1"/>
          <w:wAfter w:w="236" w:type="dxa"/>
          <w:trHeight w:val="773"/>
          <w:jc w:val="center"/>
        </w:trPr>
        <w:tc>
          <w:tcPr>
            <w:tcW w:w="1668" w:type="dxa"/>
            <w:tcBorders>
              <w:top w:val="nil"/>
              <w:left w:val="nil"/>
              <w:bottom w:val="nil"/>
              <w:right w:val="nil"/>
            </w:tcBorders>
            <w:vAlign w:val="center"/>
          </w:tcPr>
          <w:p w:rsidR="00035E54" w:rsidRDefault="00035E54" w:rsidP="007F4AB4">
            <w:pPr>
              <w:jc w:val="center"/>
              <w:rPr>
                <w:rFonts w:ascii="Arial Narrow" w:hAnsi="Arial Narrow"/>
              </w:rPr>
            </w:pPr>
            <w:r>
              <w:rPr>
                <w:rFonts w:ascii="Arial Narrow" w:hAnsi="Arial Narrow"/>
              </w:rPr>
              <w:t>19:30 – 21:00</w:t>
            </w:r>
          </w:p>
          <w:p w:rsidR="00035E54" w:rsidRDefault="00035E54" w:rsidP="007F4AB4">
            <w:pPr>
              <w:jc w:val="center"/>
              <w:rPr>
                <w:rFonts w:ascii="Arial Narrow" w:hAnsi="Arial Narrow"/>
              </w:rPr>
            </w:pPr>
            <w:r w:rsidRPr="00604497">
              <w:rPr>
                <w:rFonts w:ascii="Arial Narrow" w:hAnsi="Arial Narrow"/>
                <w:sz w:val="20"/>
              </w:rPr>
              <w:t>(3h)</w:t>
            </w:r>
          </w:p>
        </w:tc>
        <w:tc>
          <w:tcPr>
            <w:tcW w:w="7688" w:type="dxa"/>
            <w:tcBorders>
              <w:top w:val="nil"/>
              <w:left w:val="nil"/>
              <w:bottom w:val="nil"/>
              <w:right w:val="nil"/>
            </w:tcBorders>
            <w:vAlign w:val="center"/>
          </w:tcPr>
          <w:p w:rsidR="00035E54" w:rsidRPr="00E94221" w:rsidRDefault="00035E54" w:rsidP="00035E54">
            <w:pPr>
              <w:pStyle w:val="ListParagraph"/>
              <w:widowControl/>
              <w:numPr>
                <w:ilvl w:val="0"/>
                <w:numId w:val="21"/>
              </w:numPr>
              <w:contextualSpacing/>
              <w:jc w:val="both"/>
              <w:rPr>
                <w:rFonts w:ascii="Arial Narrow" w:hAnsi="Arial Narrow"/>
                <w:sz w:val="24"/>
                <w:szCs w:val="24"/>
              </w:rPr>
            </w:pPr>
            <w:r>
              <w:rPr>
                <w:rFonts w:ascii="Arial Narrow" w:hAnsi="Arial Narrow"/>
                <w:b/>
                <w:sz w:val="24"/>
                <w:szCs w:val="24"/>
              </w:rPr>
              <w:t>CLAUSURA DE LA REUNIÓN.</w:t>
            </w:r>
          </w:p>
          <w:p w:rsidR="00035E54" w:rsidRPr="00035E54" w:rsidRDefault="00035E54" w:rsidP="007F4AB4">
            <w:pPr>
              <w:pStyle w:val="ListParagraph"/>
              <w:ind w:left="360"/>
              <w:jc w:val="both"/>
              <w:rPr>
                <w:rFonts w:ascii="Arial Narrow" w:hAnsi="Arial Narrow"/>
                <w:i/>
                <w:sz w:val="24"/>
                <w:szCs w:val="24"/>
                <w:lang w:val="es-PA"/>
              </w:rPr>
            </w:pPr>
            <w:r w:rsidRPr="00035E54">
              <w:rPr>
                <w:rFonts w:ascii="Arial Narrow" w:hAnsi="Arial Narrow"/>
                <w:i/>
                <w:sz w:val="24"/>
                <w:szCs w:val="24"/>
                <w:lang w:val="es-PA"/>
              </w:rPr>
              <w:t>Cierre del evento ofrecido en la Terraza Centro de Convenciones</w:t>
            </w:r>
          </w:p>
        </w:tc>
      </w:tr>
      <w:tr w:rsidR="00035E54" w:rsidTr="007F4AB4">
        <w:trPr>
          <w:gridAfter w:val="1"/>
          <w:wAfter w:w="236" w:type="dxa"/>
          <w:trHeight w:val="243"/>
          <w:jc w:val="center"/>
        </w:trPr>
        <w:tc>
          <w:tcPr>
            <w:tcW w:w="1668" w:type="dxa"/>
            <w:tcBorders>
              <w:top w:val="nil"/>
              <w:left w:val="nil"/>
              <w:bottom w:val="nil"/>
              <w:right w:val="nil"/>
            </w:tcBorders>
            <w:shd w:val="clear" w:color="auto" w:fill="D9D9D9" w:themeFill="background1" w:themeFillShade="D9"/>
            <w:vAlign w:val="center"/>
          </w:tcPr>
          <w:p w:rsidR="00035E54" w:rsidRPr="00AA10EC" w:rsidRDefault="00035E54" w:rsidP="007F4AB4">
            <w:pPr>
              <w:jc w:val="center"/>
              <w:rPr>
                <w:rFonts w:ascii="Arial Narrow" w:hAnsi="Arial Narrow"/>
              </w:rPr>
            </w:pPr>
            <w:r w:rsidRPr="00AA10EC">
              <w:rPr>
                <w:rFonts w:ascii="Arial Narrow" w:hAnsi="Arial Narrow"/>
              </w:rPr>
              <w:t>18:45 – 19:00</w:t>
            </w:r>
          </w:p>
        </w:tc>
        <w:tc>
          <w:tcPr>
            <w:tcW w:w="7688" w:type="dxa"/>
            <w:tcBorders>
              <w:top w:val="nil"/>
              <w:left w:val="nil"/>
              <w:bottom w:val="nil"/>
              <w:right w:val="nil"/>
            </w:tcBorders>
            <w:shd w:val="clear" w:color="auto" w:fill="D9D9D9" w:themeFill="background1" w:themeFillShade="D9"/>
            <w:vAlign w:val="center"/>
          </w:tcPr>
          <w:p w:rsidR="00035E54" w:rsidRPr="00AA10EC" w:rsidRDefault="00035E54" w:rsidP="007F4AB4">
            <w:pPr>
              <w:rPr>
                <w:rFonts w:ascii="Arial Narrow" w:hAnsi="Arial Narrow"/>
                <w:b/>
              </w:rPr>
            </w:pPr>
            <w:r w:rsidRPr="00AA10EC">
              <w:rPr>
                <w:rFonts w:ascii="Arial Narrow" w:hAnsi="Arial Narrow"/>
                <w:b/>
              </w:rPr>
              <w:t xml:space="preserve">** </w:t>
            </w:r>
            <w:r w:rsidRPr="002C4E70">
              <w:rPr>
                <w:rFonts w:ascii="Arial Narrow" w:hAnsi="Arial Narrow"/>
                <w:b/>
              </w:rPr>
              <w:t xml:space="preserve">Prensa </w:t>
            </w:r>
            <w:r w:rsidRPr="00AA10EC">
              <w:rPr>
                <w:rFonts w:ascii="Arial Narrow" w:hAnsi="Arial Narrow"/>
                <w:b/>
              </w:rPr>
              <w:t>**</w:t>
            </w:r>
          </w:p>
        </w:tc>
      </w:tr>
    </w:tbl>
    <w:p w:rsidR="00035E54" w:rsidRDefault="00035E54" w:rsidP="00035E54">
      <w:pPr>
        <w:rPr>
          <w:rFonts w:ascii="Arial Narrow" w:hAnsi="Arial Narrow" w:cs="Arial"/>
          <w:color w:val="4F81BD" w:themeColor="accent1"/>
        </w:rPr>
      </w:pPr>
    </w:p>
    <w:p w:rsidR="00035E54" w:rsidRPr="00AA10EC" w:rsidRDefault="00035E54" w:rsidP="00035E54">
      <w:pPr>
        <w:rPr>
          <w:rFonts w:ascii="Arial Narrow" w:hAnsi="Arial Narrow" w:cs="Arial"/>
          <w:b/>
        </w:rPr>
      </w:pPr>
      <w:r w:rsidRPr="00AA10EC">
        <w:rPr>
          <w:rFonts w:ascii="Arial Narrow" w:hAnsi="Arial Narrow" w:cs="Arial"/>
          <w:b/>
        </w:rPr>
        <w:t>NOTA: *</w:t>
      </w:r>
      <w:r>
        <w:rPr>
          <w:rFonts w:ascii="Arial Narrow" w:hAnsi="Arial Narrow" w:cs="Arial"/>
          <w:b/>
        </w:rPr>
        <w:t xml:space="preserve"> </w:t>
      </w:r>
      <w:r w:rsidRPr="007533EB">
        <w:rPr>
          <w:rFonts w:ascii="Arial Narrow" w:hAnsi="Arial Narrow" w:cs="Arial"/>
        </w:rPr>
        <w:t xml:space="preserve">Visita al </w:t>
      </w:r>
      <w:r w:rsidRPr="007533EB">
        <w:rPr>
          <w:rFonts w:ascii="Arial Narrow" w:hAnsi="Arial Narrow" w:cs="Arial"/>
          <w:b/>
        </w:rPr>
        <w:t>Aviario Nacional de Colombia</w:t>
      </w:r>
      <w:r>
        <w:rPr>
          <w:rFonts w:ascii="Arial Narrow" w:hAnsi="Arial Narrow" w:cs="Arial"/>
        </w:rPr>
        <w:t xml:space="preserve"> (</w:t>
      </w:r>
      <w:r w:rsidRPr="007533EB">
        <w:rPr>
          <w:rFonts w:ascii="Arial Narrow" w:hAnsi="Arial Narrow" w:cs="Arial"/>
        </w:rPr>
        <w:t>M</w:t>
      </w:r>
      <w:r>
        <w:rPr>
          <w:rFonts w:ascii="Arial Narrow" w:hAnsi="Arial Narrow" w:cs="Arial"/>
        </w:rPr>
        <w:t>inistros e invitados especiales)</w:t>
      </w:r>
    </w:p>
    <w:p w:rsidR="00035E54" w:rsidRPr="00035E54" w:rsidRDefault="00035E54" w:rsidP="004A51C8">
      <w:pPr>
        <w:jc w:val="center"/>
        <w:rPr>
          <w:rFonts w:eastAsia="Times New Roman" w:cs="Times New Roman"/>
          <w:b/>
          <w:bCs/>
          <w:color w:val="000080"/>
          <w:kern w:val="0"/>
          <w:sz w:val="32"/>
          <w:szCs w:val="36"/>
          <w:lang w:eastAsia="es-ES" w:bidi="ar-SA"/>
        </w:rPr>
      </w:pPr>
    </w:p>
    <w:sectPr w:rsidR="00035E54" w:rsidRPr="00035E54" w:rsidSect="00B535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A5" w:rsidRDefault="00FF2FA5">
      <w:pPr>
        <w:spacing w:before="0"/>
      </w:pPr>
      <w:r>
        <w:separator/>
      </w:r>
    </w:p>
  </w:endnote>
  <w:endnote w:type="continuationSeparator" w:id="0">
    <w:p w:rsidR="00FF2FA5" w:rsidRDefault="00FF2F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Zen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Liberation Sans">
    <w:altName w:val="Arial Unicode M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52" w:rsidRDefault="009A5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43800"/>
      <w:docPartObj>
        <w:docPartGallery w:val="Page Numbers (Bottom of Page)"/>
        <w:docPartUnique/>
      </w:docPartObj>
    </w:sdtPr>
    <w:sdtEndPr/>
    <w:sdtContent>
      <w:p w:rsidR="00B535F1" w:rsidRDefault="00CF4AAF">
        <w:pPr>
          <w:pStyle w:val="Footer"/>
          <w:jc w:val="right"/>
        </w:pPr>
        <w:r>
          <w:fldChar w:fldCharType="begin"/>
        </w:r>
        <w:r>
          <w:instrText xml:space="preserve"> PAGE   \* MERGEFORMAT </w:instrText>
        </w:r>
        <w:r>
          <w:fldChar w:fldCharType="separate"/>
        </w:r>
        <w:r w:rsidR="00C82FA9">
          <w:rPr>
            <w:noProof/>
          </w:rPr>
          <w:t>8</w:t>
        </w:r>
        <w:r>
          <w:rPr>
            <w:noProof/>
          </w:rPr>
          <w:fldChar w:fldCharType="end"/>
        </w:r>
      </w:p>
    </w:sdtContent>
  </w:sdt>
  <w:p w:rsidR="00B535F1" w:rsidRDefault="00B53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52" w:rsidRDefault="009A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A5" w:rsidRDefault="00FF2FA5">
      <w:pPr>
        <w:spacing w:before="0"/>
      </w:pPr>
      <w:r>
        <w:separator/>
      </w:r>
    </w:p>
  </w:footnote>
  <w:footnote w:type="continuationSeparator" w:id="0">
    <w:p w:rsidR="00FF2FA5" w:rsidRDefault="00FF2FA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D85DD8" w:rsidP="00D85DD8">
    <w:pPr>
      <w:pStyle w:val="Header"/>
      <w:tabs>
        <w:tab w:val="clear" w:pos="4252"/>
        <w:tab w:val="clear" w:pos="8504"/>
        <w:tab w:val="left" w:pos="7770"/>
      </w:tabs>
      <w:jc w:val="right"/>
    </w:pPr>
    <w:r w:rsidRPr="002D6A3F">
      <w:rPr>
        <w:b/>
        <w:bCs/>
        <w:sz w:val="18"/>
        <w:lang w:val="en-US"/>
      </w:rPr>
      <w:t>UNEP/LAC-IG.XIX/2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B6723D" w:rsidP="00D85DD8">
    <w:pPr>
      <w:pStyle w:val="Header"/>
      <w:jc w:val="right"/>
    </w:pPr>
    <w:r>
      <w:rPr>
        <w:b/>
        <w:bCs/>
        <w:sz w:val="18"/>
        <w:lang w:val="en-US"/>
      </w:rPr>
      <w:t>UNEP/LAC-IG.X</w:t>
    </w:r>
    <w:r w:rsidR="00D85DD8" w:rsidRPr="002D6A3F">
      <w:rPr>
        <w:b/>
        <w:bCs/>
        <w:sz w:val="18"/>
        <w:lang w:val="en-US"/>
      </w:rPr>
      <w:t>X/2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3" w:type="dxa"/>
      <w:tblInd w:w="-885" w:type="dxa"/>
      <w:tblLayout w:type="fixed"/>
      <w:tblLook w:val="0000" w:firstRow="0" w:lastRow="0" w:firstColumn="0" w:lastColumn="0" w:noHBand="0" w:noVBand="0"/>
    </w:tblPr>
    <w:tblGrid>
      <w:gridCol w:w="2610"/>
      <w:gridCol w:w="4503"/>
      <w:gridCol w:w="3690"/>
      <w:gridCol w:w="90"/>
    </w:tblGrid>
    <w:tr w:rsidR="002A3C44" w:rsidRPr="00857980" w:rsidTr="00726D30">
      <w:trPr>
        <w:cantSplit/>
      </w:trPr>
      <w:tc>
        <w:tcPr>
          <w:tcW w:w="2610" w:type="dxa"/>
          <w:tcBorders>
            <w:bottom w:val="thinThickSmallGap" w:sz="24" w:space="0" w:color="auto"/>
          </w:tcBorders>
        </w:tcPr>
        <w:p w:rsidR="002A3C44" w:rsidRPr="00857980" w:rsidRDefault="002A3C44" w:rsidP="00DF4133">
          <w:pPr>
            <w:pStyle w:val="Header"/>
          </w:pPr>
          <w:r>
            <w:rPr>
              <w:noProof/>
              <w:lang w:val="es-PA" w:eastAsia="es-PA" w:bidi="ar-SA"/>
            </w:rPr>
            <w:drawing>
              <wp:anchor distT="0" distB="0" distL="114300" distR="114300" simplePos="0" relativeHeight="251659264" behindDoc="0" locked="0" layoutInCell="1" allowOverlap="1" wp14:anchorId="1477580C" wp14:editId="41797823">
                <wp:simplePos x="0" y="0"/>
                <wp:positionH relativeFrom="column">
                  <wp:posOffset>501015</wp:posOffset>
                </wp:positionH>
                <wp:positionV relativeFrom="paragraph">
                  <wp:posOffset>-219075</wp:posOffset>
                </wp:positionV>
                <wp:extent cx="5671820" cy="676275"/>
                <wp:effectExtent l="0" t="0" r="0" b="9525"/>
                <wp:wrapNone/>
                <wp:docPr id="2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2A3C44" w:rsidRDefault="002A3C44" w:rsidP="00DF4133">
          <w:pPr>
            <w:pStyle w:val="Header"/>
            <w:spacing w:after="120"/>
            <w:rPr>
              <w:lang w:val="fr-FR"/>
            </w:rPr>
          </w:pPr>
        </w:p>
        <w:p w:rsidR="002A3C44" w:rsidRPr="00857980" w:rsidRDefault="002A3C44" w:rsidP="00DF4133">
          <w:pPr>
            <w:pStyle w:val="Header"/>
            <w:spacing w:after="120"/>
            <w:rPr>
              <w:lang w:val="fr-FR"/>
            </w:rPr>
          </w:pPr>
        </w:p>
      </w:tc>
    </w:tr>
    <w:tr w:rsidR="002A3C44" w:rsidRPr="00857980" w:rsidTr="00726D30">
      <w:trPr>
        <w:gridAfter w:val="1"/>
        <w:wAfter w:w="90" w:type="dxa"/>
      </w:trPr>
      <w:tc>
        <w:tcPr>
          <w:tcW w:w="7113" w:type="dxa"/>
          <w:gridSpan w:val="2"/>
        </w:tcPr>
        <w:p w:rsidR="002A3C44" w:rsidRPr="00857980" w:rsidRDefault="002A3C44" w:rsidP="00DF4133">
          <w:pPr>
            <w:spacing w:line="120" w:lineRule="exact"/>
            <w:rPr>
              <w:b/>
              <w:lang w:val="fr-FR"/>
            </w:rPr>
          </w:pPr>
        </w:p>
      </w:tc>
      <w:tc>
        <w:tcPr>
          <w:tcW w:w="3690" w:type="dxa"/>
        </w:tcPr>
        <w:p w:rsidR="002A3C44" w:rsidRPr="00857980" w:rsidRDefault="002A3C44" w:rsidP="00BC2300">
          <w:pPr>
            <w:spacing w:line="120" w:lineRule="exact"/>
            <w:ind w:firstLine="708"/>
            <w:rPr>
              <w:b/>
              <w:sz w:val="18"/>
              <w:lang w:val="fr-FR"/>
            </w:rPr>
          </w:pPr>
        </w:p>
      </w:tc>
    </w:tr>
    <w:tr w:rsidR="002A3C44" w:rsidRPr="002D6A3F" w:rsidTr="00726D30">
      <w:trPr>
        <w:gridAfter w:val="1"/>
        <w:wAfter w:w="90" w:type="dxa"/>
        <w:trHeight w:val="80"/>
      </w:trPr>
      <w:tc>
        <w:tcPr>
          <w:tcW w:w="7113" w:type="dxa"/>
          <w:gridSpan w:val="2"/>
        </w:tcPr>
        <w:p w:rsidR="002A3C44" w:rsidRPr="009A5C52" w:rsidRDefault="002857D5" w:rsidP="00726D30">
          <w:pPr>
            <w:spacing w:before="0"/>
            <w:rPr>
              <w:b/>
              <w:sz w:val="18"/>
              <w:szCs w:val="18"/>
              <w:lang w:val="es-PA"/>
            </w:rPr>
          </w:pPr>
          <w:r w:rsidRPr="009A5C52">
            <w:rPr>
              <w:b/>
              <w:sz w:val="18"/>
              <w:szCs w:val="18"/>
              <w:lang w:val="es-PA"/>
            </w:rPr>
            <w:t>X</w:t>
          </w:r>
          <w:r w:rsidR="002A3C44" w:rsidRPr="009A5C52">
            <w:rPr>
              <w:b/>
              <w:sz w:val="18"/>
              <w:szCs w:val="18"/>
              <w:lang w:val="es-PA"/>
            </w:rPr>
            <w:t xml:space="preserve">X </w:t>
          </w:r>
          <w:r w:rsidR="00BC2300" w:rsidRPr="009A5C52">
            <w:rPr>
              <w:b/>
              <w:sz w:val="18"/>
              <w:szCs w:val="18"/>
              <w:lang w:val="es-PA"/>
            </w:rPr>
            <w:t>Reunión del Foro de Ministros de Medio Ambiente de América Latina y el Caribe</w:t>
          </w:r>
        </w:p>
        <w:p w:rsidR="002A3C44" w:rsidRPr="009A5C52" w:rsidRDefault="002857D5" w:rsidP="00726D30">
          <w:pPr>
            <w:spacing w:before="0"/>
            <w:jc w:val="left"/>
            <w:rPr>
              <w:sz w:val="18"/>
              <w:szCs w:val="18"/>
            </w:rPr>
          </w:pPr>
          <w:r w:rsidRPr="009A5C52">
            <w:rPr>
              <w:sz w:val="18"/>
              <w:szCs w:val="18"/>
            </w:rPr>
            <w:t>Cartagena Colombia</w:t>
          </w:r>
        </w:p>
        <w:p w:rsidR="009A5C52" w:rsidRPr="009A5C52" w:rsidRDefault="009A5C52" w:rsidP="00726D30">
          <w:pPr>
            <w:spacing w:before="0"/>
            <w:jc w:val="left"/>
            <w:rPr>
              <w:sz w:val="18"/>
              <w:szCs w:val="18"/>
            </w:rPr>
          </w:pPr>
        </w:p>
        <w:p w:rsidR="009A5C52" w:rsidRPr="009A5C52" w:rsidRDefault="009A5C52" w:rsidP="00726D30">
          <w:pPr>
            <w:spacing w:before="0"/>
            <w:jc w:val="left"/>
            <w:rPr>
              <w:sz w:val="18"/>
              <w:szCs w:val="18"/>
            </w:rPr>
          </w:pPr>
          <w:r w:rsidRPr="009A5C52">
            <w:rPr>
              <w:sz w:val="18"/>
              <w:szCs w:val="18"/>
            </w:rPr>
            <w:t xml:space="preserve">B. </w:t>
          </w:r>
          <w:r w:rsidR="00E07D31" w:rsidRPr="009A5C52">
            <w:rPr>
              <w:sz w:val="18"/>
              <w:szCs w:val="18"/>
            </w:rPr>
            <w:t>Segmento Ministerial</w:t>
          </w:r>
        </w:p>
        <w:p w:rsidR="00726D30" w:rsidRPr="009A5C52" w:rsidRDefault="002857D5" w:rsidP="00726D30">
          <w:pPr>
            <w:spacing w:before="0"/>
            <w:jc w:val="left"/>
            <w:rPr>
              <w:sz w:val="18"/>
              <w:szCs w:val="18"/>
            </w:rPr>
          </w:pPr>
          <w:r w:rsidRPr="009A5C52">
            <w:rPr>
              <w:sz w:val="18"/>
              <w:szCs w:val="18"/>
            </w:rPr>
            <w:t xml:space="preserve">30-31 </w:t>
          </w:r>
          <w:r w:rsidR="00BC2300" w:rsidRPr="009A5C52">
            <w:rPr>
              <w:sz w:val="18"/>
              <w:szCs w:val="18"/>
            </w:rPr>
            <w:t>de marzo de</w:t>
          </w:r>
          <w:r w:rsidR="00726D30" w:rsidRPr="009A5C52">
            <w:rPr>
              <w:sz w:val="18"/>
              <w:szCs w:val="18"/>
            </w:rPr>
            <w:t xml:space="preserve"> 201</w:t>
          </w:r>
          <w:r w:rsidRPr="009A5C52">
            <w:rPr>
              <w:sz w:val="18"/>
              <w:szCs w:val="18"/>
            </w:rPr>
            <w:t>6</w:t>
          </w:r>
        </w:p>
        <w:p w:rsidR="002A3C44" w:rsidRPr="002857D5" w:rsidRDefault="00726D30" w:rsidP="009A5C52">
          <w:pPr>
            <w:jc w:val="left"/>
          </w:pPr>
          <w:r w:rsidRPr="009A5C52">
            <w:rPr>
              <w:sz w:val="20"/>
            </w:rPr>
            <w:t xml:space="preserve">             </w:t>
          </w:r>
          <w:r w:rsidR="002A3C44" w:rsidRPr="009A5C52">
            <w:br/>
          </w:r>
        </w:p>
      </w:tc>
      <w:tc>
        <w:tcPr>
          <w:tcW w:w="3690" w:type="dxa"/>
        </w:tcPr>
        <w:p w:rsidR="009A5C52" w:rsidRDefault="00CD5EBA" w:rsidP="009A5C52">
          <w:pPr>
            <w:spacing w:before="0"/>
            <w:rPr>
              <w:b/>
              <w:bCs/>
              <w:sz w:val="18"/>
              <w:lang w:val="es-PA"/>
            </w:rPr>
          </w:pPr>
          <w:r>
            <w:rPr>
              <w:b/>
              <w:bCs/>
              <w:sz w:val="18"/>
              <w:lang w:val="es-PA"/>
            </w:rPr>
            <w:t>Distribución</w:t>
          </w:r>
          <w:r w:rsidR="002A3C44" w:rsidRPr="00BC2300">
            <w:rPr>
              <w:b/>
              <w:bCs/>
              <w:sz w:val="18"/>
              <w:lang w:val="es-PA"/>
            </w:rPr>
            <w:t>:</w:t>
          </w:r>
        </w:p>
        <w:p w:rsidR="009A5C52" w:rsidRDefault="00BC2300" w:rsidP="009A5C52">
          <w:pPr>
            <w:spacing w:before="0"/>
            <w:rPr>
              <w:b/>
              <w:bCs/>
              <w:sz w:val="18"/>
              <w:lang w:val="es-PA"/>
            </w:rPr>
          </w:pPr>
          <w:r w:rsidRPr="00BC2300">
            <w:rPr>
              <w:sz w:val="18"/>
              <w:lang w:val="es-PA"/>
            </w:rPr>
            <w:t>Limitada</w:t>
          </w:r>
          <w:r w:rsidR="002A3C44" w:rsidRPr="00BC2300">
            <w:rPr>
              <w:sz w:val="18"/>
              <w:lang w:val="es-PA"/>
            </w:rPr>
            <w:br/>
          </w:r>
        </w:p>
        <w:p w:rsidR="009A5C52" w:rsidRDefault="002857D5" w:rsidP="009A5C52">
          <w:pPr>
            <w:spacing w:before="0"/>
            <w:rPr>
              <w:sz w:val="18"/>
              <w:lang w:val="es-PA"/>
            </w:rPr>
          </w:pPr>
          <w:r w:rsidRPr="00BC2300">
            <w:rPr>
              <w:b/>
              <w:bCs/>
              <w:sz w:val="18"/>
              <w:lang w:val="es-PA"/>
            </w:rPr>
            <w:t>UNEP/LAC-IG.X</w:t>
          </w:r>
          <w:r w:rsidR="002A3C44" w:rsidRPr="00BC2300">
            <w:rPr>
              <w:b/>
              <w:bCs/>
              <w:sz w:val="18"/>
              <w:lang w:val="es-PA"/>
            </w:rPr>
            <w:t>X/2</w:t>
          </w:r>
          <w:r w:rsidR="002A3C44" w:rsidRPr="00BC2300">
            <w:rPr>
              <w:b/>
              <w:bCs/>
              <w:sz w:val="18"/>
              <w:lang w:val="es-PA"/>
            </w:rPr>
            <w:br/>
          </w:r>
        </w:p>
        <w:p w:rsidR="002A3C44" w:rsidRPr="00BC2300" w:rsidRDefault="00BC2300" w:rsidP="009A5C52">
          <w:pPr>
            <w:spacing w:before="0"/>
            <w:rPr>
              <w:sz w:val="18"/>
              <w:lang w:val="es-PA"/>
            </w:rPr>
          </w:pPr>
          <w:r w:rsidRPr="00BC2300">
            <w:rPr>
              <w:sz w:val="18"/>
              <w:lang w:val="es-PA"/>
            </w:rPr>
            <w:t>Martes</w:t>
          </w:r>
          <w:r w:rsidR="002857D5" w:rsidRPr="00BC2300">
            <w:rPr>
              <w:sz w:val="18"/>
              <w:lang w:val="es-PA"/>
            </w:rPr>
            <w:t xml:space="preserve"> 1 </w:t>
          </w:r>
          <w:r w:rsidRPr="00BC2300">
            <w:rPr>
              <w:sz w:val="18"/>
              <w:lang w:val="es-PA"/>
            </w:rPr>
            <w:t>de marzo de</w:t>
          </w:r>
          <w:r w:rsidR="002857D5" w:rsidRPr="00BC2300">
            <w:rPr>
              <w:sz w:val="18"/>
              <w:lang w:val="es-PA"/>
            </w:rPr>
            <w:t xml:space="preserve"> 2016</w:t>
          </w:r>
        </w:p>
        <w:p w:rsidR="002A3C44" w:rsidRPr="009A5C52" w:rsidRDefault="002A3C44" w:rsidP="00BC2300">
          <w:pPr>
            <w:spacing w:before="0"/>
            <w:rPr>
              <w:sz w:val="18"/>
              <w:lang w:val="es-PA"/>
            </w:rPr>
          </w:pPr>
          <w:r w:rsidRPr="009A5C52">
            <w:rPr>
              <w:b/>
              <w:bCs/>
              <w:sz w:val="18"/>
              <w:lang w:val="es-PA"/>
            </w:rPr>
            <w:t>Original:</w:t>
          </w:r>
          <w:r w:rsidRPr="009A5C52">
            <w:rPr>
              <w:sz w:val="18"/>
              <w:lang w:val="es-PA"/>
            </w:rPr>
            <w:t xml:space="preserve"> </w:t>
          </w:r>
          <w:r w:rsidR="00BC2300" w:rsidRPr="009A5C52">
            <w:rPr>
              <w:sz w:val="18"/>
              <w:lang w:val="es-PA"/>
            </w:rPr>
            <w:t>Inglés</w:t>
          </w:r>
        </w:p>
      </w:tc>
    </w:tr>
  </w:tbl>
  <w:p w:rsidR="00B76D7F" w:rsidRDefault="00FF2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2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C6943A5"/>
    <w:multiLevelType w:val="hybridMultilevel"/>
    <w:tmpl w:val="3AF41B76"/>
    <w:lvl w:ilvl="0" w:tplc="25A47FEC">
      <w:start w:val="1"/>
      <w:numFmt w:val="bullet"/>
      <w:lvlText w:val="o"/>
      <w:lvlJc w:val="left"/>
      <w:pPr>
        <w:ind w:left="360" w:hanging="360"/>
      </w:pPr>
      <w:rPr>
        <w:rFonts w:ascii="Courier New" w:hAnsi="Courier New"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8DF531D"/>
    <w:multiLevelType w:val="hybridMultilevel"/>
    <w:tmpl w:val="5ABE9118"/>
    <w:lvl w:ilvl="0" w:tplc="A9E8A966">
      <w:start w:val="1"/>
      <w:numFmt w:val="decimal"/>
      <w:lvlText w:val="%1."/>
      <w:lvlJc w:val="left"/>
      <w:pPr>
        <w:ind w:left="360" w:hanging="360"/>
      </w:pPr>
      <w:rPr>
        <w:rFonts w:hint="default"/>
        <w:b/>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2DA3500"/>
    <w:multiLevelType w:val="hybridMultilevel"/>
    <w:tmpl w:val="BFC09BBC"/>
    <w:lvl w:ilvl="0" w:tplc="75DC0A12">
      <w:start w:val="29"/>
      <w:numFmt w:val="bullet"/>
      <w:lvlText w:val="-"/>
      <w:lvlJc w:val="left"/>
      <w:pPr>
        <w:ind w:left="1776" w:hanging="360"/>
      </w:pPr>
      <w:rPr>
        <w:rFonts w:ascii="Arial Narrow" w:eastAsiaTheme="minorHAnsi" w:hAnsi="Arial Narrow" w:cstheme="minorBid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0">
    <w:nsid w:val="296B3B32"/>
    <w:multiLevelType w:val="hybridMultilevel"/>
    <w:tmpl w:val="31A2665A"/>
    <w:lvl w:ilvl="0" w:tplc="FCFAD014">
      <w:start w:val="1"/>
      <w:numFmt w:val="bullet"/>
      <w:suff w:val="space"/>
      <w:lvlText w:val="o"/>
      <w:lvlJc w:val="left"/>
      <w:pPr>
        <w:ind w:left="360" w:hanging="360"/>
      </w:pPr>
      <w:rPr>
        <w:rFonts w:ascii="Courier New" w:hAnsi="Courier New" w:hint="default"/>
        <w:color w:val="auto"/>
        <w:sz w:val="20"/>
        <w:lang w:val="es-MX"/>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1">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7462C20"/>
    <w:multiLevelType w:val="hybridMultilevel"/>
    <w:tmpl w:val="0224770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5">
    <w:nsid w:val="43BE21D8"/>
    <w:multiLevelType w:val="hybridMultilevel"/>
    <w:tmpl w:val="0EEE039E"/>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6">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6A368D"/>
    <w:multiLevelType w:val="hybridMultilevel"/>
    <w:tmpl w:val="18FCD352"/>
    <w:lvl w:ilvl="0" w:tplc="180A0003">
      <w:start w:val="1"/>
      <w:numFmt w:val="bullet"/>
      <w:lvlText w:val="o"/>
      <w:lvlJc w:val="left"/>
      <w:pPr>
        <w:ind w:left="394" w:hanging="360"/>
      </w:pPr>
      <w:rPr>
        <w:rFonts w:ascii="Courier New" w:hAnsi="Courier New" w:cs="Courier New"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8">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9">
    <w:nsid w:val="579F41F6"/>
    <w:multiLevelType w:val="hybridMultilevel"/>
    <w:tmpl w:val="02642138"/>
    <w:lvl w:ilvl="0" w:tplc="C4381F66">
      <w:start w:val="1"/>
      <w:numFmt w:val="upperRoman"/>
      <w:lvlText w:val="%1."/>
      <w:lvlJc w:val="right"/>
      <w:pPr>
        <w:ind w:left="1253" w:hanging="360"/>
      </w:pPr>
      <w:rPr>
        <w:rFonts w:ascii="Arial" w:hAnsi="Arial" w:cs="Arial" w:hint="default"/>
        <w:sz w:val="22"/>
        <w:szCs w:val="22"/>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0">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21"/>
  </w:num>
  <w:num w:numId="7">
    <w:abstractNumId w:val="20"/>
  </w:num>
  <w:num w:numId="8">
    <w:abstractNumId w:val="12"/>
  </w:num>
  <w:num w:numId="9">
    <w:abstractNumId w:val="11"/>
  </w:num>
  <w:num w:numId="10">
    <w:abstractNumId w:val="6"/>
  </w:num>
  <w:num w:numId="11">
    <w:abstractNumId w:val="18"/>
  </w:num>
  <w:num w:numId="12">
    <w:abstractNumId w:val="0"/>
  </w:num>
  <w:num w:numId="13">
    <w:abstractNumId w:val="16"/>
  </w:num>
  <w:num w:numId="14">
    <w:abstractNumId w:val="17"/>
  </w:num>
  <w:num w:numId="15">
    <w:abstractNumId w:val="7"/>
  </w:num>
  <w:num w:numId="16">
    <w:abstractNumId w:val="19"/>
  </w:num>
  <w:num w:numId="17">
    <w:abstractNumId w:val="10"/>
  </w:num>
  <w:num w:numId="18">
    <w:abstractNumId w:val="14"/>
  </w:num>
  <w:num w:numId="19">
    <w:abstractNumId w:val="15"/>
  </w:num>
  <w:num w:numId="20">
    <w:abstractNumId w:val="9"/>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embedSystemFonts/>
  <w:proofState w:spelling="clean" w:grammar="clean"/>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E8"/>
    <w:rsid w:val="00005137"/>
    <w:rsid w:val="0001459D"/>
    <w:rsid w:val="00035E54"/>
    <w:rsid w:val="00042BD4"/>
    <w:rsid w:val="00095B36"/>
    <w:rsid w:val="000E77D6"/>
    <w:rsid w:val="00145954"/>
    <w:rsid w:val="001D0738"/>
    <w:rsid w:val="00200646"/>
    <w:rsid w:val="002857D5"/>
    <w:rsid w:val="00294FB0"/>
    <w:rsid w:val="002A3C44"/>
    <w:rsid w:val="003368C2"/>
    <w:rsid w:val="003A5FA6"/>
    <w:rsid w:val="003E3144"/>
    <w:rsid w:val="004A51C8"/>
    <w:rsid w:val="00590D3A"/>
    <w:rsid w:val="005D4F1D"/>
    <w:rsid w:val="006C7FDA"/>
    <w:rsid w:val="006E4248"/>
    <w:rsid w:val="00726D30"/>
    <w:rsid w:val="007D4849"/>
    <w:rsid w:val="00804108"/>
    <w:rsid w:val="008065E4"/>
    <w:rsid w:val="008616B5"/>
    <w:rsid w:val="00901C5B"/>
    <w:rsid w:val="00912167"/>
    <w:rsid w:val="00952C26"/>
    <w:rsid w:val="009A5C52"/>
    <w:rsid w:val="009B5ACB"/>
    <w:rsid w:val="009E304F"/>
    <w:rsid w:val="00A24751"/>
    <w:rsid w:val="00AB3506"/>
    <w:rsid w:val="00AC3625"/>
    <w:rsid w:val="00B535F1"/>
    <w:rsid w:val="00B6723D"/>
    <w:rsid w:val="00BC2300"/>
    <w:rsid w:val="00BC455D"/>
    <w:rsid w:val="00BF1194"/>
    <w:rsid w:val="00C6017D"/>
    <w:rsid w:val="00C66890"/>
    <w:rsid w:val="00C82FA9"/>
    <w:rsid w:val="00C95AAA"/>
    <w:rsid w:val="00CD5EBA"/>
    <w:rsid w:val="00CF4AAF"/>
    <w:rsid w:val="00D208E4"/>
    <w:rsid w:val="00D60D0F"/>
    <w:rsid w:val="00D85DD8"/>
    <w:rsid w:val="00E07D31"/>
    <w:rsid w:val="00E35FD9"/>
    <w:rsid w:val="00E361E7"/>
    <w:rsid w:val="00E712E7"/>
    <w:rsid w:val="00F60F12"/>
    <w:rsid w:val="00FD39E8"/>
    <w:rsid w:val="00FE243E"/>
    <w:rsid w:val="00FF2FA5"/>
    <w:rsid w:val="00FF5F66"/>
    <w:rsid w:val="00FF77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table" w:customStyle="1" w:styleId="TableGrid1">
    <w:name w:val="Table Grid1"/>
    <w:basedOn w:val="TableNormal"/>
    <w:next w:val="TableGrid"/>
    <w:uiPriority w:val="39"/>
    <w:rsid w:val="00035E54"/>
    <w:rPr>
      <w:rFonts w:asciiTheme="minorHAnsi" w:eastAsia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table" w:customStyle="1" w:styleId="TableGrid1">
    <w:name w:val="Table Grid1"/>
    <w:basedOn w:val="TableNormal"/>
    <w:next w:val="TableGrid"/>
    <w:uiPriority w:val="39"/>
    <w:rsid w:val="00035E54"/>
    <w:rPr>
      <w:rFonts w:asciiTheme="minorHAnsi" w:eastAsia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B1B2-0AB5-4CF4-B430-2190B6A1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1576</Words>
  <Characters>8674</Characters>
  <Application>Microsoft Office Word</Application>
  <DocSecurity>0</DocSecurity>
  <PresentationFormat>United Nations</PresentationFormat>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Temario Provisional del</vt:lpstr>
      <vt:lpstr>Temario Provisional del</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Shaherah  Cumberbatch</cp:lastModifiedBy>
  <cp:revision>11</cp:revision>
  <cp:lastPrinted>2016-03-04T01:26:00Z</cp:lastPrinted>
  <dcterms:created xsi:type="dcterms:W3CDTF">2016-03-04T09:36:00Z</dcterms:created>
  <dcterms:modified xsi:type="dcterms:W3CDTF">2016-03-10T19:50:00Z</dcterms:modified>
  <cp:category>12.0000</cp:category>
</cp:coreProperties>
</file>