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10" w:rsidRPr="0095564C" w:rsidRDefault="00040210" w:rsidP="00040210">
      <w:pPr>
        <w:pStyle w:val="titportada"/>
        <w:spacing w:before="240" w:beforeAutospacing="0" w:after="120" w:afterAutospacing="0"/>
        <w:ind w:right="58"/>
        <w:jc w:val="center"/>
        <w:rPr>
          <w:b/>
          <w:bCs/>
          <w:color w:val="000080"/>
          <w:lang w:val="en-GB"/>
        </w:rPr>
      </w:pPr>
      <w:r w:rsidRPr="0095564C">
        <w:rPr>
          <w:b/>
          <w:bCs/>
          <w:color w:val="000080"/>
          <w:lang w:val="en-GB"/>
        </w:rPr>
        <w:t xml:space="preserve">Provisional </w:t>
      </w:r>
      <w:r w:rsidR="002C4415" w:rsidRPr="0095564C">
        <w:rPr>
          <w:b/>
          <w:bCs/>
          <w:color w:val="000080"/>
          <w:lang w:val="en-GB"/>
        </w:rPr>
        <w:t>List of Document</w:t>
      </w:r>
      <w:r w:rsidRPr="0095564C">
        <w:rPr>
          <w:b/>
          <w:bCs/>
          <w:color w:val="000080"/>
          <w:lang w:val="en-GB"/>
        </w:rPr>
        <w:t xml:space="preserve">s </w:t>
      </w:r>
    </w:p>
    <w:p w:rsidR="00040210" w:rsidRPr="0095564C" w:rsidRDefault="00040210" w:rsidP="00040210">
      <w:pPr>
        <w:pStyle w:val="Heading2"/>
        <w:rPr>
          <w:sz w:val="20"/>
        </w:rPr>
      </w:pPr>
      <w:r w:rsidRPr="0095564C">
        <w:rPr>
          <w:sz w:val="20"/>
        </w:rPr>
        <w:t xml:space="preserve">A. </w:t>
      </w:r>
      <w:r w:rsidR="002C4415" w:rsidRPr="0095564C">
        <w:rPr>
          <w:sz w:val="20"/>
        </w:rPr>
        <w:t>Work Documents</w:t>
      </w:r>
    </w:p>
    <w:p w:rsidR="001E673A" w:rsidRPr="0095564C" w:rsidRDefault="001E673A">
      <w:pPr>
        <w:rPr>
          <w:lang w:val="en-GB"/>
        </w:rPr>
      </w:pPr>
    </w:p>
    <w:tbl>
      <w:tblPr>
        <w:tblW w:w="10453" w:type="dxa"/>
        <w:tblCellSpacing w:w="20" w:type="dxa"/>
        <w:tblInd w:w="-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7"/>
        <w:gridCol w:w="2816"/>
      </w:tblGrid>
      <w:tr w:rsidR="001E673A" w:rsidRPr="0095564C" w:rsidTr="0095564C">
        <w:trPr>
          <w:trHeight w:val="457"/>
          <w:tblCellSpacing w:w="20" w:type="dxa"/>
        </w:trPr>
        <w:tc>
          <w:tcPr>
            <w:tcW w:w="7547" w:type="dxa"/>
            <w:shd w:val="clear" w:color="auto" w:fill="99FFCC"/>
            <w:noWrap/>
            <w:vAlign w:val="center"/>
            <w:hideMark/>
          </w:tcPr>
          <w:p w:rsidR="001E673A" w:rsidRPr="0095564C" w:rsidRDefault="002C4415" w:rsidP="00442B76">
            <w:pPr>
              <w:spacing w:before="40" w:after="40"/>
              <w:jc w:val="center"/>
              <w:rPr>
                <w:b/>
                <w:lang w:val="en-GB"/>
              </w:rPr>
            </w:pPr>
            <w:r w:rsidRPr="0095564C">
              <w:rPr>
                <w:b/>
                <w:lang w:val="en-GB"/>
              </w:rPr>
              <w:t>Title of the Document</w:t>
            </w:r>
          </w:p>
        </w:tc>
        <w:tc>
          <w:tcPr>
            <w:tcW w:w="2786" w:type="dxa"/>
            <w:shd w:val="clear" w:color="auto" w:fill="99FFCC"/>
            <w:vAlign w:val="center"/>
          </w:tcPr>
          <w:p w:rsidR="001E673A" w:rsidRPr="0095564C" w:rsidRDefault="002C4415" w:rsidP="00442B76">
            <w:pPr>
              <w:spacing w:before="40" w:after="40"/>
              <w:jc w:val="center"/>
              <w:rPr>
                <w:b/>
                <w:lang w:val="en-GB"/>
              </w:rPr>
            </w:pPr>
            <w:r w:rsidRPr="0095564C">
              <w:rPr>
                <w:b/>
                <w:lang w:val="en-GB"/>
              </w:rPr>
              <w:t>Classification</w:t>
            </w:r>
          </w:p>
        </w:tc>
      </w:tr>
      <w:tr w:rsidR="001E673A" w:rsidRPr="0095564C" w:rsidTr="0095564C">
        <w:trPr>
          <w:trHeight w:val="570"/>
          <w:tblCellSpacing w:w="20" w:type="dxa"/>
        </w:trPr>
        <w:tc>
          <w:tcPr>
            <w:tcW w:w="7547" w:type="dxa"/>
            <w:shd w:val="clear" w:color="auto" w:fill="auto"/>
            <w:noWrap/>
            <w:vAlign w:val="center"/>
            <w:hideMark/>
          </w:tcPr>
          <w:p w:rsidR="001E673A" w:rsidRPr="0095564C" w:rsidRDefault="00106FC0" w:rsidP="001E673A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Provisional Agenda</w:t>
            </w:r>
          </w:p>
        </w:tc>
        <w:tc>
          <w:tcPr>
            <w:tcW w:w="2786" w:type="dxa"/>
            <w:vAlign w:val="center"/>
          </w:tcPr>
          <w:p w:rsidR="001E673A" w:rsidRPr="001E6754" w:rsidRDefault="001E673A" w:rsidP="00965A2F">
            <w:pPr>
              <w:rPr>
                <w:rFonts w:cs="Arial"/>
                <w:b/>
                <w:bCs/>
                <w:sz w:val="18"/>
                <w:lang w:val="en-GB"/>
              </w:rPr>
            </w:pPr>
            <w:r w:rsidRPr="001E6754">
              <w:rPr>
                <w:rFonts w:cs="Arial"/>
                <w:b/>
                <w:bCs/>
                <w:sz w:val="18"/>
                <w:lang w:val="en-GB"/>
              </w:rPr>
              <w:t>UNEP/LAC-</w:t>
            </w:r>
            <w:r w:rsidR="006455E3" w:rsidRPr="001E6754">
              <w:rPr>
                <w:rFonts w:cs="Arial"/>
                <w:b/>
                <w:bCs/>
                <w:sz w:val="18"/>
                <w:lang w:val="en-GB"/>
              </w:rPr>
              <w:t>IGWG.</w:t>
            </w:r>
            <w:r w:rsidR="00965A2F" w:rsidRPr="001E6754">
              <w:rPr>
                <w:rFonts w:cs="Arial"/>
                <w:b/>
                <w:bCs/>
                <w:sz w:val="18"/>
                <w:lang w:val="en-GB"/>
              </w:rPr>
              <w:t>XX</w:t>
            </w:r>
            <w:r w:rsidRPr="001E6754">
              <w:rPr>
                <w:rFonts w:cs="Arial"/>
                <w:b/>
                <w:bCs/>
                <w:sz w:val="18"/>
                <w:lang w:val="en-GB"/>
              </w:rPr>
              <w:t>/1</w:t>
            </w:r>
          </w:p>
        </w:tc>
      </w:tr>
      <w:tr w:rsidR="00433FA6" w:rsidRPr="0095564C" w:rsidTr="0095564C">
        <w:trPr>
          <w:trHeight w:val="585"/>
          <w:tblCellSpacing w:w="20" w:type="dxa"/>
        </w:trPr>
        <w:tc>
          <w:tcPr>
            <w:tcW w:w="7547" w:type="dxa"/>
            <w:shd w:val="clear" w:color="auto" w:fill="auto"/>
            <w:noWrap/>
            <w:vAlign w:val="center"/>
            <w:hideMark/>
          </w:tcPr>
          <w:p w:rsidR="001E673A" w:rsidRPr="0095564C" w:rsidRDefault="00106FC0" w:rsidP="00106FC0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Provisional Annotated Agenda</w:t>
            </w:r>
          </w:p>
        </w:tc>
        <w:tc>
          <w:tcPr>
            <w:tcW w:w="2786" w:type="dxa"/>
            <w:vAlign w:val="center"/>
          </w:tcPr>
          <w:p w:rsidR="001E673A" w:rsidRPr="001E6754" w:rsidRDefault="007C0D02" w:rsidP="00965A2F">
            <w:pPr>
              <w:rPr>
                <w:rFonts w:cs="Arial"/>
                <w:b/>
                <w:bCs/>
                <w:sz w:val="18"/>
                <w:lang w:val="en-GB"/>
              </w:rPr>
            </w:pPr>
            <w:r w:rsidRPr="001E6754">
              <w:rPr>
                <w:rFonts w:cs="Arial"/>
                <w:b/>
                <w:bCs/>
                <w:sz w:val="18"/>
                <w:lang w:val="en-GB"/>
              </w:rPr>
              <w:t>UNEP/LAC-</w:t>
            </w:r>
            <w:r w:rsidR="006455E3" w:rsidRPr="001E6754">
              <w:rPr>
                <w:rFonts w:cs="Arial"/>
                <w:b/>
                <w:bCs/>
                <w:sz w:val="18"/>
                <w:lang w:val="en-GB"/>
              </w:rPr>
              <w:t>IGWG</w:t>
            </w:r>
            <w:r w:rsidRPr="001E6754">
              <w:rPr>
                <w:rFonts w:cs="Arial"/>
                <w:b/>
                <w:bCs/>
                <w:sz w:val="18"/>
                <w:lang w:val="en-GB"/>
              </w:rPr>
              <w:t>.</w:t>
            </w:r>
            <w:r w:rsidR="00965A2F" w:rsidRPr="001E6754">
              <w:rPr>
                <w:rFonts w:cs="Arial"/>
                <w:b/>
                <w:bCs/>
                <w:sz w:val="18"/>
                <w:lang w:val="en-GB"/>
              </w:rPr>
              <w:t>XX</w:t>
            </w:r>
            <w:r w:rsidRPr="001E6754">
              <w:rPr>
                <w:rFonts w:cs="Arial"/>
                <w:b/>
                <w:bCs/>
                <w:sz w:val="18"/>
                <w:lang w:val="en-GB"/>
              </w:rPr>
              <w:t>/</w:t>
            </w:r>
            <w:r w:rsidR="00DA3A35" w:rsidRPr="001E6754">
              <w:rPr>
                <w:rFonts w:cs="Arial"/>
                <w:b/>
                <w:bCs/>
                <w:sz w:val="18"/>
                <w:lang w:val="en-GB"/>
              </w:rPr>
              <w:t>2</w:t>
            </w:r>
          </w:p>
        </w:tc>
      </w:tr>
      <w:tr w:rsidR="004D7C11" w:rsidRPr="0095564C" w:rsidTr="0095564C">
        <w:trPr>
          <w:trHeight w:val="585"/>
          <w:tblCellSpacing w:w="20" w:type="dxa"/>
        </w:trPr>
        <w:tc>
          <w:tcPr>
            <w:tcW w:w="7547" w:type="dxa"/>
            <w:shd w:val="clear" w:color="auto" w:fill="auto"/>
            <w:noWrap/>
            <w:vAlign w:val="center"/>
          </w:tcPr>
          <w:p w:rsidR="004D7C11" w:rsidRPr="0095564C" w:rsidRDefault="00354E24" w:rsidP="00354E24">
            <w:pPr>
              <w:spacing w:before="0"/>
              <w:jc w:val="left"/>
              <w:rPr>
                <w:rFonts w:cs="Tahoma"/>
                <w:color w:val="000000"/>
                <w:shd w:val="clear" w:color="auto" w:fill="FFFFFF"/>
                <w:lang w:val="en-GB"/>
              </w:rPr>
            </w:pPr>
            <w:r w:rsidRPr="0095564C">
              <w:rPr>
                <w:rFonts w:cs="Tahoma"/>
                <w:color w:val="000000"/>
                <w:shd w:val="clear" w:color="auto" w:fill="FFFFFF"/>
                <w:lang w:val="en-GB"/>
              </w:rPr>
              <w:t>Summary of the progress in the implementation of the Decisions of the Forum of Ministers of Environment of Latin America and the Caribbean</w:t>
            </w:r>
          </w:p>
        </w:tc>
        <w:tc>
          <w:tcPr>
            <w:tcW w:w="2786" w:type="dxa"/>
            <w:vAlign w:val="center"/>
          </w:tcPr>
          <w:p w:rsidR="00354E24" w:rsidRPr="001E6754" w:rsidRDefault="00354E24" w:rsidP="00354E24">
            <w:pPr>
              <w:pStyle w:val="Header"/>
              <w:rPr>
                <w:sz w:val="18"/>
                <w:lang w:val="en-GB"/>
              </w:rPr>
            </w:pPr>
            <w:r w:rsidRPr="001E6754">
              <w:rPr>
                <w:b/>
                <w:bCs/>
                <w:sz w:val="18"/>
                <w:lang w:val="en-GB"/>
              </w:rPr>
              <w:t>UNEP/LAC-IGWG.</w:t>
            </w:r>
            <w:r w:rsidR="00965A2F" w:rsidRPr="001E6754">
              <w:rPr>
                <w:b/>
                <w:bCs/>
                <w:sz w:val="18"/>
                <w:lang w:val="en-GB"/>
              </w:rPr>
              <w:t>XX</w:t>
            </w:r>
            <w:r w:rsidRPr="001E6754">
              <w:rPr>
                <w:b/>
                <w:bCs/>
                <w:sz w:val="18"/>
                <w:lang w:val="en-GB"/>
              </w:rPr>
              <w:t>/</w:t>
            </w:r>
            <w:r w:rsidR="00CB19D2" w:rsidRPr="001E6754">
              <w:rPr>
                <w:b/>
                <w:bCs/>
                <w:sz w:val="18"/>
                <w:lang w:val="en-GB"/>
              </w:rPr>
              <w:t>3</w:t>
            </w:r>
          </w:p>
          <w:p w:rsidR="004D7C11" w:rsidRPr="001E6754" w:rsidRDefault="004D7C11" w:rsidP="006455E3">
            <w:pPr>
              <w:rPr>
                <w:rFonts w:cs="Arial"/>
                <w:b/>
                <w:bCs/>
                <w:sz w:val="18"/>
                <w:lang w:val="en-GB"/>
              </w:rPr>
            </w:pPr>
          </w:p>
        </w:tc>
      </w:tr>
      <w:tr w:rsidR="00CB19D2" w:rsidRPr="0095564C" w:rsidTr="0095564C">
        <w:trPr>
          <w:trHeight w:val="585"/>
          <w:tblCellSpacing w:w="20" w:type="dxa"/>
        </w:trPr>
        <w:tc>
          <w:tcPr>
            <w:tcW w:w="7547" w:type="dxa"/>
            <w:shd w:val="clear" w:color="auto" w:fill="auto"/>
            <w:noWrap/>
            <w:vAlign w:val="center"/>
          </w:tcPr>
          <w:p w:rsidR="00CB19D2" w:rsidRPr="0095564C" w:rsidRDefault="00CB19D2" w:rsidP="00C11890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Tahoma"/>
                <w:color w:val="000000"/>
                <w:shd w:val="clear" w:color="auto" w:fill="FFFFFF"/>
                <w:lang w:val="en-GB"/>
              </w:rPr>
              <w:t>Draft - Update of the Latin American Initiative for Sustainable Development</w:t>
            </w:r>
          </w:p>
        </w:tc>
        <w:tc>
          <w:tcPr>
            <w:tcW w:w="2786" w:type="dxa"/>
            <w:vAlign w:val="center"/>
          </w:tcPr>
          <w:p w:rsidR="00CB19D2" w:rsidRPr="001E6754" w:rsidRDefault="00CB19D2" w:rsidP="00C11890">
            <w:pPr>
              <w:pStyle w:val="Header"/>
              <w:rPr>
                <w:sz w:val="18"/>
                <w:lang w:val="en-GB"/>
              </w:rPr>
            </w:pPr>
            <w:r w:rsidRPr="001E6754">
              <w:rPr>
                <w:b/>
                <w:bCs/>
                <w:sz w:val="18"/>
                <w:lang w:val="en-GB"/>
              </w:rPr>
              <w:t>UNEP/LAC-IGWG.</w:t>
            </w:r>
            <w:r w:rsidR="00965A2F" w:rsidRPr="001E6754">
              <w:rPr>
                <w:b/>
                <w:bCs/>
                <w:sz w:val="18"/>
                <w:lang w:val="en-GB"/>
              </w:rPr>
              <w:t>XX</w:t>
            </w:r>
            <w:r w:rsidRPr="001E6754">
              <w:rPr>
                <w:b/>
                <w:bCs/>
                <w:sz w:val="18"/>
                <w:lang w:val="en-GB"/>
              </w:rPr>
              <w:t>/4</w:t>
            </w:r>
          </w:p>
          <w:p w:rsidR="00CB19D2" w:rsidRPr="001E6754" w:rsidRDefault="00CB19D2" w:rsidP="00C11890">
            <w:pPr>
              <w:rPr>
                <w:rFonts w:cs="Arial"/>
                <w:b/>
                <w:bCs/>
                <w:sz w:val="18"/>
                <w:lang w:val="en-GB"/>
              </w:rPr>
            </w:pPr>
          </w:p>
        </w:tc>
      </w:tr>
      <w:tr w:rsidR="004D7C11" w:rsidRPr="0095564C" w:rsidTr="0095564C">
        <w:trPr>
          <w:trHeight w:val="585"/>
          <w:tblCellSpacing w:w="20" w:type="dxa"/>
        </w:trPr>
        <w:tc>
          <w:tcPr>
            <w:tcW w:w="7547" w:type="dxa"/>
            <w:shd w:val="clear" w:color="auto" w:fill="auto"/>
            <w:noWrap/>
            <w:vAlign w:val="center"/>
          </w:tcPr>
          <w:p w:rsidR="004D7C11" w:rsidRPr="0095564C" w:rsidRDefault="00C92CB3" w:rsidP="00C92CB3">
            <w:pPr>
              <w:jc w:val="left"/>
              <w:rPr>
                <w:rFonts w:cs="Tahoma"/>
                <w:color w:val="000000"/>
                <w:shd w:val="clear" w:color="auto" w:fill="FFFFFF"/>
                <w:lang w:val="en-GB"/>
              </w:rPr>
            </w:pPr>
            <w:r w:rsidRPr="0095564C">
              <w:rPr>
                <w:rFonts w:cs="Tahoma"/>
                <w:color w:val="000000"/>
                <w:shd w:val="clear" w:color="auto" w:fill="FFFFFF"/>
                <w:lang w:val="en-GB"/>
              </w:rPr>
              <w:t>/Regional Cooperation Platform for Latin America and the Caribbean</w:t>
            </w:r>
          </w:p>
        </w:tc>
        <w:tc>
          <w:tcPr>
            <w:tcW w:w="2786" w:type="dxa"/>
            <w:vAlign w:val="center"/>
          </w:tcPr>
          <w:p w:rsidR="00B4516D" w:rsidRPr="001E6754" w:rsidRDefault="00B4516D" w:rsidP="00B4516D">
            <w:pPr>
              <w:pStyle w:val="Header"/>
              <w:rPr>
                <w:sz w:val="18"/>
                <w:lang w:val="en-GB"/>
              </w:rPr>
            </w:pPr>
            <w:r w:rsidRPr="001E6754">
              <w:rPr>
                <w:b/>
                <w:bCs/>
                <w:sz w:val="18"/>
                <w:lang w:val="en-GB"/>
              </w:rPr>
              <w:t>UNEP/LAC-IGWG.</w:t>
            </w:r>
            <w:r w:rsidR="00965A2F" w:rsidRPr="001E6754">
              <w:rPr>
                <w:b/>
                <w:bCs/>
                <w:sz w:val="18"/>
                <w:lang w:val="en-GB"/>
              </w:rPr>
              <w:t>XX</w:t>
            </w:r>
            <w:r w:rsidRPr="001E6754">
              <w:rPr>
                <w:b/>
                <w:bCs/>
                <w:sz w:val="18"/>
                <w:lang w:val="en-GB"/>
              </w:rPr>
              <w:t>/5</w:t>
            </w:r>
          </w:p>
          <w:p w:rsidR="004D7C11" w:rsidRPr="001E6754" w:rsidRDefault="004D7C11" w:rsidP="006455E3">
            <w:pPr>
              <w:rPr>
                <w:rFonts w:cs="Arial"/>
                <w:b/>
                <w:bCs/>
                <w:sz w:val="18"/>
                <w:lang w:val="en-GB"/>
              </w:rPr>
            </w:pPr>
          </w:p>
        </w:tc>
      </w:tr>
      <w:tr w:rsidR="004D7C11" w:rsidRPr="0095564C" w:rsidTr="0095564C">
        <w:trPr>
          <w:trHeight w:val="585"/>
          <w:tblCellSpacing w:w="20" w:type="dxa"/>
        </w:trPr>
        <w:tc>
          <w:tcPr>
            <w:tcW w:w="7547" w:type="dxa"/>
            <w:shd w:val="clear" w:color="auto" w:fill="auto"/>
            <w:noWrap/>
            <w:vAlign w:val="center"/>
          </w:tcPr>
          <w:p w:rsidR="004D7C11" w:rsidRPr="0095564C" w:rsidRDefault="001C7C7A" w:rsidP="00106FC0">
            <w:pPr>
              <w:spacing w:before="0"/>
              <w:jc w:val="left"/>
              <w:rPr>
                <w:rFonts w:cs="Tahoma"/>
                <w:color w:val="000000"/>
                <w:shd w:val="clear" w:color="auto" w:fill="FFFFFF"/>
                <w:lang w:val="en-GB"/>
              </w:rPr>
            </w:pPr>
            <w:r w:rsidRPr="0095564C">
              <w:rPr>
                <w:rFonts w:cs="Tahoma"/>
                <w:color w:val="000000"/>
                <w:shd w:val="clear" w:color="auto" w:fill="FFFFFF"/>
                <w:lang w:val="en-GB"/>
              </w:rPr>
              <w:t>Final Report of the Intersessional Meeting</w:t>
            </w:r>
          </w:p>
        </w:tc>
        <w:tc>
          <w:tcPr>
            <w:tcW w:w="2786" w:type="dxa"/>
            <w:vAlign w:val="center"/>
          </w:tcPr>
          <w:p w:rsidR="004D7C11" w:rsidRPr="001E6754" w:rsidRDefault="003A1994" w:rsidP="006455E3">
            <w:pPr>
              <w:rPr>
                <w:rFonts w:cs="Arial"/>
                <w:b/>
                <w:bCs/>
                <w:sz w:val="18"/>
                <w:lang w:val="en-GB"/>
              </w:rPr>
            </w:pPr>
            <w:r w:rsidRPr="001E6754">
              <w:rPr>
                <w:rStyle w:val="Strong"/>
                <w:color w:val="000000"/>
                <w:sz w:val="18"/>
                <w:shd w:val="clear" w:color="auto" w:fill="FFFFFF"/>
                <w:lang w:val="en-GB"/>
              </w:rPr>
              <w:t>UNEP/LAC-IC.1.2015/9.Rev1</w:t>
            </w:r>
          </w:p>
        </w:tc>
      </w:tr>
      <w:tr w:rsidR="008226B1" w:rsidRPr="002A7064" w:rsidTr="0095564C">
        <w:trPr>
          <w:trHeight w:val="945"/>
          <w:tblCellSpacing w:w="20" w:type="dxa"/>
        </w:trPr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6B1" w:rsidRPr="0095564C" w:rsidRDefault="008226B1" w:rsidP="00C11890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Tahoma"/>
                <w:color w:val="000000"/>
                <w:shd w:val="clear" w:color="auto" w:fill="FFFFFF"/>
                <w:lang w:val="en-GB"/>
              </w:rPr>
              <w:t xml:space="preserve">Recommendations of the Council for Sustainable Consumption and Production 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6B1" w:rsidRPr="0095564C" w:rsidRDefault="008226B1" w:rsidP="00C11890">
            <w:pPr>
              <w:rPr>
                <w:lang w:val="en-GB"/>
              </w:rPr>
            </w:pPr>
          </w:p>
        </w:tc>
      </w:tr>
      <w:tr w:rsidR="008226B1" w:rsidRPr="002A7064" w:rsidTr="0095564C">
        <w:trPr>
          <w:trHeight w:val="945"/>
          <w:tblCellSpacing w:w="20" w:type="dxa"/>
        </w:trPr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6B1" w:rsidRPr="0095564C" w:rsidRDefault="008226B1" w:rsidP="00C11890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Tahoma"/>
                <w:color w:val="000000"/>
                <w:lang w:val="en-GB" w:eastAsia="es-PA"/>
              </w:rPr>
              <w:t>Regional Strategy on Sustainable Consumption and Production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6B1" w:rsidRPr="0095564C" w:rsidRDefault="008226B1" w:rsidP="00C11890">
            <w:pPr>
              <w:rPr>
                <w:lang w:val="en-GB"/>
              </w:rPr>
            </w:pPr>
          </w:p>
        </w:tc>
      </w:tr>
      <w:tr w:rsidR="008226B1" w:rsidRPr="002A7064" w:rsidTr="0095564C">
        <w:trPr>
          <w:trHeight w:val="945"/>
          <w:tblCellSpacing w:w="20" w:type="dxa"/>
        </w:trPr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6B1" w:rsidRPr="0095564C" w:rsidRDefault="008226B1" w:rsidP="00C11890">
            <w:pPr>
              <w:spacing w:before="0"/>
              <w:jc w:val="left"/>
              <w:rPr>
                <w:rFonts w:cs="Tahoma"/>
                <w:color w:val="000000"/>
                <w:lang w:val="en-GB" w:eastAsia="es-PA"/>
              </w:rPr>
            </w:pPr>
            <w:r w:rsidRPr="0095564C">
              <w:rPr>
                <w:rFonts w:cs="Tahoma"/>
                <w:color w:val="000000"/>
                <w:lang w:val="en-GB" w:eastAsia="es-PA"/>
              </w:rPr>
              <w:t>Road Map for the Regional Strategy on Sustainable Consumption and Production 2015-2016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6B1" w:rsidRPr="0095564C" w:rsidRDefault="008226B1" w:rsidP="00C11890">
            <w:pPr>
              <w:rPr>
                <w:lang w:val="en-GB"/>
              </w:rPr>
            </w:pPr>
          </w:p>
        </w:tc>
      </w:tr>
    </w:tbl>
    <w:p w:rsidR="00FE4A59" w:rsidRPr="0095564C" w:rsidRDefault="00FE4A59" w:rsidP="001D376A">
      <w:pPr>
        <w:pStyle w:val="Heading2"/>
        <w:rPr>
          <w:sz w:val="20"/>
        </w:rPr>
      </w:pPr>
    </w:p>
    <w:p w:rsidR="002C4415" w:rsidRDefault="002C4415" w:rsidP="002C4415">
      <w:pPr>
        <w:rPr>
          <w:lang w:val="en-GB"/>
        </w:rPr>
      </w:pPr>
    </w:p>
    <w:p w:rsidR="001E6754" w:rsidRPr="0095564C" w:rsidRDefault="001E6754" w:rsidP="002C4415">
      <w:pPr>
        <w:rPr>
          <w:lang w:val="en-GB"/>
        </w:rPr>
      </w:pPr>
    </w:p>
    <w:p w:rsidR="001D376A" w:rsidRPr="0095564C" w:rsidRDefault="001D376A" w:rsidP="001D376A">
      <w:pPr>
        <w:pStyle w:val="Heading2"/>
        <w:rPr>
          <w:sz w:val="20"/>
        </w:rPr>
      </w:pPr>
      <w:r w:rsidRPr="0095564C">
        <w:rPr>
          <w:sz w:val="20"/>
        </w:rPr>
        <w:lastRenderedPageBreak/>
        <w:t xml:space="preserve">B. </w:t>
      </w:r>
      <w:r w:rsidR="002C4415" w:rsidRPr="0095564C">
        <w:rPr>
          <w:sz w:val="20"/>
        </w:rPr>
        <w:t>Information Documents</w:t>
      </w:r>
      <w:r w:rsidRPr="0095564C">
        <w:rPr>
          <w:sz w:val="20"/>
        </w:rPr>
        <w:t xml:space="preserve"> </w:t>
      </w:r>
    </w:p>
    <w:p w:rsidR="001D376A" w:rsidRPr="0095564C" w:rsidRDefault="001D376A">
      <w:pPr>
        <w:rPr>
          <w:lang w:val="en-GB"/>
        </w:rPr>
      </w:pPr>
    </w:p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4"/>
        <w:gridCol w:w="3043"/>
      </w:tblGrid>
      <w:tr w:rsidR="002C4415" w:rsidRPr="0095564C" w:rsidTr="002C4415">
        <w:trPr>
          <w:trHeight w:val="457"/>
          <w:tblCellSpacing w:w="20" w:type="dxa"/>
        </w:trPr>
        <w:tc>
          <w:tcPr>
            <w:tcW w:w="7234" w:type="dxa"/>
            <w:shd w:val="clear" w:color="auto" w:fill="99FFCC"/>
            <w:noWrap/>
            <w:vAlign w:val="center"/>
            <w:hideMark/>
          </w:tcPr>
          <w:p w:rsidR="002C4415" w:rsidRPr="0095564C" w:rsidRDefault="002C4415" w:rsidP="0045546A">
            <w:pPr>
              <w:spacing w:before="40" w:after="40"/>
              <w:jc w:val="center"/>
              <w:rPr>
                <w:b/>
                <w:lang w:val="en-GB"/>
              </w:rPr>
            </w:pPr>
            <w:r w:rsidRPr="0095564C">
              <w:rPr>
                <w:b/>
                <w:lang w:val="en-GB"/>
              </w:rPr>
              <w:t>Title of the Document</w:t>
            </w:r>
          </w:p>
        </w:tc>
        <w:tc>
          <w:tcPr>
            <w:tcW w:w="3013" w:type="dxa"/>
            <w:shd w:val="clear" w:color="auto" w:fill="99FFCC"/>
            <w:vAlign w:val="center"/>
          </w:tcPr>
          <w:p w:rsidR="002C4415" w:rsidRPr="0095564C" w:rsidRDefault="002C4415" w:rsidP="0045546A">
            <w:pPr>
              <w:spacing w:before="40" w:after="40"/>
              <w:jc w:val="center"/>
              <w:rPr>
                <w:b/>
                <w:lang w:val="en-GB"/>
              </w:rPr>
            </w:pPr>
            <w:r w:rsidRPr="0095564C">
              <w:rPr>
                <w:b/>
                <w:lang w:val="en-GB"/>
              </w:rPr>
              <w:t>Classification</w:t>
            </w:r>
          </w:p>
        </w:tc>
      </w:tr>
      <w:tr w:rsidR="001D376A" w:rsidRPr="002A7064" w:rsidTr="002C4415">
        <w:trPr>
          <w:trHeight w:val="570"/>
          <w:tblCellSpacing w:w="20" w:type="dxa"/>
        </w:trPr>
        <w:tc>
          <w:tcPr>
            <w:tcW w:w="7234" w:type="dxa"/>
            <w:shd w:val="clear" w:color="auto" w:fill="auto"/>
            <w:noWrap/>
            <w:vAlign w:val="center"/>
            <w:hideMark/>
          </w:tcPr>
          <w:p w:rsidR="001D376A" w:rsidRPr="0095564C" w:rsidRDefault="00106FC0" w:rsidP="001D376A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Provisional List of Documents</w:t>
            </w:r>
          </w:p>
        </w:tc>
        <w:tc>
          <w:tcPr>
            <w:tcW w:w="3013" w:type="dxa"/>
            <w:vAlign w:val="center"/>
          </w:tcPr>
          <w:p w:rsidR="001D376A" w:rsidRPr="001E6754" w:rsidRDefault="007C0D02" w:rsidP="00965A2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>UNEP/LAC-</w:t>
            </w:r>
            <w:r w:rsidR="006455E3"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IGWG.</w:t>
            </w:r>
            <w:r w:rsidR="00965A2F"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>XX</w:t>
            </w:r>
            <w:r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>/Inf.1</w:t>
            </w:r>
          </w:p>
        </w:tc>
      </w:tr>
      <w:tr w:rsidR="00433FA6" w:rsidRPr="002A7064" w:rsidTr="002C4415">
        <w:trPr>
          <w:trHeight w:val="570"/>
          <w:tblCellSpacing w:w="20" w:type="dxa"/>
        </w:trPr>
        <w:tc>
          <w:tcPr>
            <w:tcW w:w="7234" w:type="dxa"/>
            <w:shd w:val="clear" w:color="auto" w:fill="auto"/>
            <w:noWrap/>
            <w:vAlign w:val="center"/>
            <w:hideMark/>
          </w:tcPr>
          <w:p w:rsidR="007C0D02" w:rsidRPr="0095564C" w:rsidRDefault="00106FC0" w:rsidP="001D376A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Provisional List of Participants</w:t>
            </w:r>
          </w:p>
        </w:tc>
        <w:tc>
          <w:tcPr>
            <w:tcW w:w="3013" w:type="dxa"/>
            <w:vAlign w:val="center"/>
          </w:tcPr>
          <w:p w:rsidR="007C0D02" w:rsidRPr="001E6754" w:rsidRDefault="007C0D02" w:rsidP="00965A2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>UNEP/LAC-</w:t>
            </w:r>
            <w:r w:rsidR="006455E3"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IGWG.</w:t>
            </w:r>
            <w:r w:rsidR="00965A2F"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>XX</w:t>
            </w:r>
            <w:r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>/Inf.2</w:t>
            </w:r>
          </w:p>
        </w:tc>
      </w:tr>
      <w:tr w:rsidR="007C0D02" w:rsidRPr="002A7064" w:rsidTr="002C4415">
        <w:trPr>
          <w:trHeight w:val="570"/>
          <w:tblCellSpacing w:w="20" w:type="dxa"/>
        </w:trPr>
        <w:tc>
          <w:tcPr>
            <w:tcW w:w="7234" w:type="dxa"/>
            <w:shd w:val="clear" w:color="auto" w:fill="auto"/>
            <w:noWrap/>
            <w:vAlign w:val="center"/>
            <w:hideMark/>
          </w:tcPr>
          <w:p w:rsidR="007C0D02" w:rsidRPr="0095564C" w:rsidRDefault="00106FC0" w:rsidP="001D376A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Information Note for Participants</w:t>
            </w:r>
          </w:p>
        </w:tc>
        <w:tc>
          <w:tcPr>
            <w:tcW w:w="3013" w:type="dxa"/>
            <w:vAlign w:val="center"/>
          </w:tcPr>
          <w:p w:rsidR="007C0D02" w:rsidRPr="001E6754" w:rsidRDefault="007C0D02" w:rsidP="00965A2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>UNEP/LAC-</w:t>
            </w:r>
            <w:r w:rsidR="006455E3"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IGWG.</w:t>
            </w:r>
            <w:r w:rsidR="00965A2F"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>XX</w:t>
            </w:r>
            <w:r w:rsidRPr="001E6754">
              <w:rPr>
                <w:rFonts w:cs="Arial"/>
                <w:b/>
                <w:bCs/>
                <w:sz w:val="18"/>
                <w:szCs w:val="18"/>
                <w:lang w:val="en-GB"/>
              </w:rPr>
              <w:t>/Inf.3</w:t>
            </w:r>
          </w:p>
        </w:tc>
      </w:tr>
    </w:tbl>
    <w:p w:rsidR="001D376A" w:rsidRPr="0095564C" w:rsidRDefault="001D376A">
      <w:pPr>
        <w:rPr>
          <w:lang w:val="en-GB"/>
        </w:rPr>
      </w:pPr>
    </w:p>
    <w:p w:rsidR="001D376A" w:rsidRPr="0095564C" w:rsidRDefault="001D376A" w:rsidP="001D376A">
      <w:pPr>
        <w:pStyle w:val="Heading2"/>
        <w:rPr>
          <w:sz w:val="20"/>
        </w:rPr>
      </w:pPr>
      <w:r w:rsidRPr="0095564C">
        <w:rPr>
          <w:sz w:val="20"/>
        </w:rPr>
        <w:t xml:space="preserve">C. </w:t>
      </w:r>
      <w:r w:rsidR="002C4415" w:rsidRPr="0095564C">
        <w:rPr>
          <w:sz w:val="20"/>
        </w:rPr>
        <w:t xml:space="preserve">Reference </w:t>
      </w:r>
      <w:r w:rsidRPr="0095564C">
        <w:rPr>
          <w:sz w:val="20"/>
        </w:rPr>
        <w:t xml:space="preserve">Documents </w:t>
      </w:r>
    </w:p>
    <w:p w:rsidR="001D376A" w:rsidRPr="0095564C" w:rsidRDefault="001D376A">
      <w:pPr>
        <w:rPr>
          <w:lang w:val="en-GB"/>
        </w:rPr>
      </w:pPr>
    </w:p>
    <w:tbl>
      <w:tblPr>
        <w:tblW w:w="10578" w:type="dxa"/>
        <w:tblCellSpacing w:w="20" w:type="dxa"/>
        <w:tblInd w:w="-44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4"/>
        <w:gridCol w:w="4594"/>
      </w:tblGrid>
      <w:tr w:rsidR="002C4415" w:rsidRPr="0095564C" w:rsidTr="00301735">
        <w:trPr>
          <w:trHeight w:val="457"/>
          <w:tblHeader/>
          <w:tblCellSpacing w:w="20" w:type="dxa"/>
        </w:trPr>
        <w:tc>
          <w:tcPr>
            <w:tcW w:w="5894" w:type="dxa"/>
            <w:shd w:val="clear" w:color="auto" w:fill="99FFCC"/>
            <w:noWrap/>
            <w:vAlign w:val="center"/>
            <w:hideMark/>
          </w:tcPr>
          <w:p w:rsidR="002C4415" w:rsidRPr="0095564C" w:rsidRDefault="002C4415" w:rsidP="0045546A">
            <w:pPr>
              <w:spacing w:before="40" w:after="40"/>
              <w:jc w:val="center"/>
              <w:rPr>
                <w:b/>
                <w:lang w:val="en-GB"/>
              </w:rPr>
            </w:pPr>
            <w:r w:rsidRPr="0095564C">
              <w:rPr>
                <w:b/>
                <w:lang w:val="en-GB"/>
              </w:rPr>
              <w:t>Title of the Document</w:t>
            </w:r>
          </w:p>
        </w:tc>
        <w:tc>
          <w:tcPr>
            <w:tcW w:w="4564" w:type="dxa"/>
            <w:shd w:val="clear" w:color="auto" w:fill="99FFCC"/>
            <w:vAlign w:val="center"/>
          </w:tcPr>
          <w:p w:rsidR="002C4415" w:rsidRPr="0095564C" w:rsidRDefault="002C4415" w:rsidP="0045546A">
            <w:pPr>
              <w:spacing w:before="40" w:after="40"/>
              <w:jc w:val="center"/>
              <w:rPr>
                <w:b/>
                <w:lang w:val="en-GB"/>
              </w:rPr>
            </w:pPr>
            <w:r w:rsidRPr="0095564C">
              <w:rPr>
                <w:b/>
                <w:lang w:val="en-GB"/>
              </w:rPr>
              <w:t>Classification</w:t>
            </w:r>
          </w:p>
        </w:tc>
      </w:tr>
      <w:tr w:rsidR="00CE5A20" w:rsidRPr="002A7064" w:rsidTr="00301735">
        <w:trPr>
          <w:trHeight w:val="1020"/>
          <w:tblCellSpacing w:w="20" w:type="dxa"/>
        </w:trPr>
        <w:tc>
          <w:tcPr>
            <w:tcW w:w="5894" w:type="dxa"/>
            <w:shd w:val="clear" w:color="auto" w:fill="auto"/>
            <w:vAlign w:val="center"/>
          </w:tcPr>
          <w:p w:rsidR="00CE5A20" w:rsidRPr="0095564C" w:rsidRDefault="00CE5A20" w:rsidP="007B58D2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Regional Cooperation for Environmental Sustainability in the Latin American and Caribbean Region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CE5A20" w:rsidRPr="001E6754" w:rsidRDefault="00CE5A20" w:rsidP="001E6754">
            <w:pPr>
              <w:pStyle w:val="estilo209"/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1E6754"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UNEP/LAC.IGWG.XX/Ref.1</w:t>
            </w:r>
          </w:p>
        </w:tc>
      </w:tr>
      <w:tr w:rsidR="006455E3" w:rsidRPr="0095564C" w:rsidTr="00301735">
        <w:trPr>
          <w:trHeight w:val="1020"/>
          <w:tblCellSpacing w:w="20" w:type="dxa"/>
        </w:trPr>
        <w:tc>
          <w:tcPr>
            <w:tcW w:w="5894" w:type="dxa"/>
            <w:shd w:val="clear" w:color="auto" w:fill="auto"/>
            <w:vAlign w:val="center"/>
          </w:tcPr>
          <w:p w:rsidR="006455E3" w:rsidRPr="0095564C" w:rsidRDefault="002C4415" w:rsidP="002C441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 xml:space="preserve">Final Report of the </w:t>
            </w:r>
            <w:r w:rsidR="006455E3" w:rsidRPr="0095564C">
              <w:rPr>
                <w:rFonts w:cs="Arial"/>
                <w:bCs/>
                <w:lang w:val="en-GB" w:eastAsia="es-PA"/>
              </w:rPr>
              <w:t>Interse</w:t>
            </w:r>
            <w:r w:rsidRPr="0095564C">
              <w:rPr>
                <w:rFonts w:cs="Arial"/>
                <w:bCs/>
                <w:lang w:val="en-GB" w:eastAsia="es-PA"/>
              </w:rPr>
              <w:t>s</w:t>
            </w:r>
            <w:r w:rsidR="006455E3" w:rsidRPr="0095564C">
              <w:rPr>
                <w:rFonts w:cs="Arial"/>
                <w:bCs/>
                <w:lang w:val="en-GB" w:eastAsia="es-PA"/>
              </w:rPr>
              <w:t xml:space="preserve">sional </w:t>
            </w:r>
            <w:r w:rsidRPr="0095564C">
              <w:rPr>
                <w:rFonts w:cs="Arial"/>
                <w:bCs/>
                <w:lang w:val="en-GB" w:eastAsia="es-PA"/>
              </w:rPr>
              <w:t>Meeting of the Forum of Ministers of Environment (1</w:t>
            </w:r>
            <w:r w:rsidR="006455E3" w:rsidRPr="0095564C">
              <w:rPr>
                <w:rFonts w:cs="Arial"/>
                <w:bCs/>
                <w:lang w:val="en-GB" w:eastAsia="es-PA"/>
              </w:rPr>
              <w:t xml:space="preserve">7-19 </w:t>
            </w:r>
            <w:r w:rsidRPr="0095564C">
              <w:rPr>
                <w:rFonts w:cs="Arial"/>
                <w:bCs/>
                <w:lang w:val="en-GB" w:eastAsia="es-PA"/>
              </w:rPr>
              <w:t>November</w:t>
            </w:r>
            <w:r w:rsidR="006455E3" w:rsidRPr="0095564C">
              <w:rPr>
                <w:rFonts w:cs="Arial"/>
                <w:bCs/>
                <w:lang w:val="en-GB" w:eastAsia="es-PA"/>
              </w:rPr>
              <w:t xml:space="preserve"> 2015, México, D.F., </w:t>
            </w:r>
            <w:r w:rsidR="00106FC0" w:rsidRPr="0095564C">
              <w:rPr>
                <w:rFonts w:cs="Arial"/>
                <w:bCs/>
                <w:lang w:val="en-GB" w:eastAsia="es-PA"/>
              </w:rPr>
              <w:t>México</w:t>
            </w:r>
            <w:r w:rsidR="006455E3" w:rsidRPr="0095564C">
              <w:rPr>
                <w:rFonts w:cs="Arial"/>
                <w:bCs/>
                <w:lang w:val="en-GB" w:eastAsia="es-PA"/>
              </w:rPr>
              <w:t>)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6455E3" w:rsidRPr="001E6754" w:rsidRDefault="006455E3" w:rsidP="001E6754">
            <w:pPr>
              <w:pStyle w:val="estilo209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E6754"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UNEP/LAC-IC.1.2015/9.Rev1</w:t>
            </w:r>
          </w:p>
        </w:tc>
      </w:tr>
      <w:tr w:rsidR="001D376A" w:rsidRPr="0095564C" w:rsidTr="00301735">
        <w:trPr>
          <w:trHeight w:val="1020"/>
          <w:tblCellSpacing w:w="20" w:type="dxa"/>
        </w:trPr>
        <w:tc>
          <w:tcPr>
            <w:tcW w:w="5894" w:type="dxa"/>
            <w:shd w:val="clear" w:color="auto" w:fill="auto"/>
            <w:vAlign w:val="center"/>
            <w:hideMark/>
          </w:tcPr>
          <w:p w:rsidR="002C4415" w:rsidRPr="0095564C" w:rsidRDefault="002C4415" w:rsidP="002C441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Style w:val="Strong"/>
                <w:rFonts w:cs="Tahoma"/>
                <w:b w:val="0"/>
                <w:color w:val="000000"/>
                <w:shd w:val="clear" w:color="auto" w:fill="FFFFFF"/>
                <w:lang w:val="en-GB"/>
              </w:rPr>
              <w:t>Final Report of the Nineteenth Meeting of the Forum of Ministers of Environment of Latin America and the Caribbean</w:t>
            </w:r>
            <w:r w:rsidRPr="0095564C">
              <w:rPr>
                <w:rFonts w:cs="Arial"/>
                <w:b/>
                <w:bCs/>
                <w:lang w:val="en-GB" w:eastAsia="es-PA"/>
              </w:rPr>
              <w:t>,</w:t>
            </w:r>
            <w:r w:rsidRPr="0095564C">
              <w:rPr>
                <w:rFonts w:cs="Arial"/>
                <w:bCs/>
                <w:lang w:val="en-GB" w:eastAsia="es-PA"/>
              </w:rPr>
              <w:t xml:space="preserve"> Los Cabos, México (11-14 March 2014).</w:t>
            </w:r>
          </w:p>
          <w:p w:rsidR="001D376A" w:rsidRPr="0095564C" w:rsidRDefault="001D376A" w:rsidP="002C441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107D3C" w:rsidRPr="001E6754" w:rsidRDefault="00107D3C" w:rsidP="001E6754">
            <w:pPr>
              <w:pStyle w:val="estilo209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E6754">
              <w:rPr>
                <w:rFonts w:ascii="Verdana" w:hAnsi="Verdana"/>
                <w:b/>
                <w:sz w:val="18"/>
                <w:szCs w:val="18"/>
                <w:lang w:val="en-GB"/>
              </w:rPr>
              <w:t>UNEP/LAC-IG.X</w:t>
            </w:r>
            <w:r w:rsidR="00D55756" w:rsidRPr="001E6754">
              <w:rPr>
                <w:rFonts w:ascii="Verdana" w:hAnsi="Verdana"/>
                <w:b/>
                <w:sz w:val="18"/>
                <w:szCs w:val="18"/>
                <w:lang w:val="en-GB"/>
              </w:rPr>
              <w:t>IX</w:t>
            </w:r>
            <w:r w:rsidRPr="001E6754">
              <w:rPr>
                <w:rFonts w:ascii="Verdana" w:hAnsi="Verdana"/>
                <w:b/>
                <w:sz w:val="18"/>
                <w:szCs w:val="18"/>
                <w:lang w:val="en-GB"/>
              </w:rPr>
              <w:t>/</w:t>
            </w:r>
            <w:r w:rsidR="00D55756" w:rsidRPr="001E6754">
              <w:rPr>
                <w:rFonts w:ascii="Verdana" w:hAnsi="Verdana"/>
                <w:b/>
                <w:sz w:val="18"/>
                <w:szCs w:val="18"/>
                <w:lang w:val="en-GB"/>
              </w:rPr>
              <w:t>9</w:t>
            </w:r>
          </w:p>
          <w:p w:rsidR="001D376A" w:rsidRPr="001E6754" w:rsidRDefault="001D376A" w:rsidP="001E6754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F764D" w:rsidRPr="0095564C" w:rsidTr="00301735">
        <w:trPr>
          <w:trHeight w:val="699"/>
          <w:tblCellSpacing w:w="20" w:type="dxa"/>
        </w:trPr>
        <w:tc>
          <w:tcPr>
            <w:tcW w:w="5894" w:type="dxa"/>
            <w:shd w:val="clear" w:color="auto" w:fill="auto"/>
            <w:vAlign w:val="center"/>
            <w:hideMark/>
          </w:tcPr>
          <w:p w:rsidR="002C4415" w:rsidRPr="0095564C" w:rsidRDefault="002C4415" w:rsidP="002C441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Style w:val="Strong"/>
                <w:rFonts w:cs="Tahoma"/>
                <w:b w:val="0"/>
                <w:color w:val="000000"/>
                <w:shd w:val="clear" w:color="auto" w:fill="FFFFFF"/>
                <w:lang w:val="en-GB"/>
              </w:rPr>
              <w:t>Final Report of the Meeting of High Level Experts of the  Nineteenth Meeting of the Forum of Ministers of Environment of Latin America and the Caribbean</w:t>
            </w:r>
            <w:r w:rsidRPr="0095564C">
              <w:rPr>
                <w:rFonts w:cs="Arial"/>
                <w:b/>
                <w:bCs/>
                <w:lang w:val="en-GB" w:eastAsia="es-PA"/>
              </w:rPr>
              <w:t>,</w:t>
            </w:r>
            <w:r w:rsidRPr="0095564C">
              <w:rPr>
                <w:rFonts w:cs="Arial"/>
                <w:bCs/>
                <w:lang w:val="en-GB" w:eastAsia="es-PA"/>
              </w:rPr>
              <w:t xml:space="preserve"> Los Cabos, México (11-12 March 2015).</w:t>
            </w:r>
          </w:p>
          <w:p w:rsidR="00DF764D" w:rsidRPr="0095564C" w:rsidRDefault="00DF764D" w:rsidP="00A31F36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107D3C" w:rsidRPr="001E6754" w:rsidRDefault="00107D3C" w:rsidP="001E6754">
            <w:pPr>
              <w:spacing w:before="0"/>
              <w:jc w:val="left"/>
              <w:rPr>
                <w:rFonts w:cs="Tahoma"/>
                <w:b/>
                <w:sz w:val="18"/>
                <w:szCs w:val="18"/>
                <w:lang w:val="en-GB" w:eastAsia="es-PA"/>
              </w:rPr>
            </w:pPr>
            <w:r w:rsidRPr="001E6754">
              <w:rPr>
                <w:rFonts w:cs="Tahoma"/>
                <w:b/>
                <w:sz w:val="18"/>
                <w:szCs w:val="18"/>
                <w:lang w:val="en-GB" w:eastAsia="es-PA"/>
              </w:rPr>
              <w:t>UNEP/LAC-IGWG.X</w:t>
            </w:r>
            <w:r w:rsidR="00D55756" w:rsidRPr="001E6754">
              <w:rPr>
                <w:rFonts w:cs="Tahoma"/>
                <w:b/>
                <w:sz w:val="18"/>
                <w:szCs w:val="18"/>
                <w:lang w:val="en-GB" w:eastAsia="es-PA"/>
              </w:rPr>
              <w:t>IX</w:t>
            </w:r>
            <w:r w:rsidRPr="001E6754">
              <w:rPr>
                <w:rFonts w:cs="Tahoma"/>
                <w:b/>
                <w:sz w:val="18"/>
                <w:szCs w:val="18"/>
                <w:lang w:val="en-GB" w:eastAsia="es-PA"/>
              </w:rPr>
              <w:t>/10</w:t>
            </w:r>
          </w:p>
          <w:p w:rsidR="00DF764D" w:rsidRPr="001E6754" w:rsidRDefault="00DF764D" w:rsidP="001E6754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106FC0" w:rsidRPr="0095564C" w:rsidTr="00301735">
        <w:trPr>
          <w:trHeight w:val="928"/>
          <w:tblCellSpacing w:w="20" w:type="dxa"/>
        </w:trPr>
        <w:tc>
          <w:tcPr>
            <w:tcW w:w="5894" w:type="dxa"/>
            <w:shd w:val="clear" w:color="auto" w:fill="auto"/>
            <w:vAlign w:val="center"/>
          </w:tcPr>
          <w:p w:rsidR="00106FC0" w:rsidRPr="0095564C" w:rsidRDefault="00106FC0" w:rsidP="00106FC0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Progress on the implementation of the Decisions of the XIX Meeting of the Forum of Ministers of Environment of Latin America and the Caribbean (Presented during the Intersessional Meeting 17-19 November 2015, Mexico, D.F., Mexico)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106FC0" w:rsidRPr="001E6754" w:rsidRDefault="00106FC0" w:rsidP="001E6754">
            <w:pPr>
              <w:spacing w:before="0"/>
              <w:jc w:val="left"/>
              <w:rPr>
                <w:rFonts w:cs="Tahoma"/>
                <w:b/>
                <w:sz w:val="18"/>
                <w:szCs w:val="18"/>
                <w:lang w:val="en-GB" w:eastAsia="es-PA"/>
              </w:rPr>
            </w:pPr>
            <w:r w:rsidRPr="001E6754">
              <w:rPr>
                <w:rStyle w:val="Strong"/>
                <w:rFonts w:cs="Tahoma"/>
                <w:color w:val="000000"/>
                <w:sz w:val="18"/>
                <w:szCs w:val="18"/>
                <w:shd w:val="clear" w:color="auto" w:fill="FFFFFF"/>
                <w:lang w:val="en-GB"/>
              </w:rPr>
              <w:t>UNEP/LAC-IC.1.2015/3.Rev2</w:t>
            </w:r>
            <w:r w:rsidRPr="001E6754">
              <w:rPr>
                <w:rFonts w:cs="Tahoma"/>
                <w:color w:val="000000"/>
                <w:sz w:val="18"/>
                <w:szCs w:val="18"/>
                <w:shd w:val="clear" w:color="auto" w:fill="FFFFFF"/>
                <w:lang w:val="en-GB"/>
              </w:rPr>
              <w:t> </w:t>
            </w:r>
          </w:p>
        </w:tc>
      </w:tr>
      <w:tr w:rsidR="00106FC0" w:rsidRPr="002A7064" w:rsidTr="00301735">
        <w:trPr>
          <w:trHeight w:val="928"/>
          <w:tblCellSpacing w:w="20" w:type="dxa"/>
        </w:trPr>
        <w:tc>
          <w:tcPr>
            <w:tcW w:w="5894" w:type="dxa"/>
            <w:shd w:val="clear" w:color="auto" w:fill="auto"/>
            <w:vAlign w:val="center"/>
          </w:tcPr>
          <w:p w:rsidR="002C4415" w:rsidRPr="0095564C" w:rsidRDefault="002C4415" w:rsidP="002C441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Recommendations of the Regional Consultative Meeting of the Major Groups and</w:t>
            </w:r>
          </w:p>
          <w:p w:rsidR="002C4415" w:rsidRPr="0095564C" w:rsidRDefault="002C4415" w:rsidP="002C441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Stakeholders of Latin America and the Caribbean to the second United Nations</w:t>
            </w:r>
          </w:p>
          <w:p w:rsidR="00106FC0" w:rsidRPr="0095564C" w:rsidRDefault="002C4415" w:rsidP="00F84FCA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Environment Assembly of UNEP and the 16th Session of the Global Major Groups and</w:t>
            </w:r>
            <w:r w:rsidR="00F84FCA" w:rsidRPr="0095564C">
              <w:rPr>
                <w:rFonts w:cs="Arial"/>
                <w:bCs/>
                <w:lang w:val="en-GB" w:eastAsia="es-PA"/>
              </w:rPr>
              <w:t xml:space="preserve"> </w:t>
            </w:r>
            <w:r w:rsidRPr="0095564C">
              <w:rPr>
                <w:rFonts w:cs="Arial"/>
                <w:bCs/>
                <w:lang w:val="en-GB" w:eastAsia="es-PA"/>
              </w:rPr>
              <w:t>Stakeholders Forum (GMGSF)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106FC0" w:rsidRPr="0095564C" w:rsidRDefault="00106FC0" w:rsidP="001E6754">
            <w:pPr>
              <w:spacing w:before="0"/>
              <w:jc w:val="left"/>
              <w:rPr>
                <w:rFonts w:cs="Tahoma"/>
                <w:b/>
                <w:lang w:val="en-GB" w:eastAsia="es-PA"/>
              </w:rPr>
            </w:pPr>
          </w:p>
        </w:tc>
      </w:tr>
      <w:tr w:rsidR="00892CFD" w:rsidRPr="0095564C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shd w:val="clear" w:color="auto" w:fill="auto"/>
            <w:vAlign w:val="center"/>
          </w:tcPr>
          <w:p w:rsidR="00892CFD" w:rsidRPr="0095564C" w:rsidRDefault="00106FC0" w:rsidP="00892CFD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lastRenderedPageBreak/>
              <w:t xml:space="preserve">Analysis of the regional and </w:t>
            </w:r>
            <w:proofErr w:type="spellStart"/>
            <w:r w:rsidRPr="0095564C">
              <w:rPr>
                <w:rFonts w:cs="Arial"/>
                <w:bCs/>
                <w:lang w:val="en-GB" w:eastAsia="es-PA"/>
              </w:rPr>
              <w:t>subregional</w:t>
            </w:r>
            <w:proofErr w:type="spellEnd"/>
            <w:r w:rsidRPr="0095564C">
              <w:rPr>
                <w:rFonts w:cs="Arial"/>
                <w:bCs/>
                <w:lang w:val="en-GB" w:eastAsia="es-PA"/>
              </w:rPr>
              <w:t xml:space="preserve"> environmental priorities</w:t>
            </w:r>
          </w:p>
        </w:tc>
        <w:tc>
          <w:tcPr>
            <w:tcW w:w="4564" w:type="dxa"/>
            <w:vAlign w:val="center"/>
          </w:tcPr>
          <w:p w:rsidR="00892CFD" w:rsidRPr="001E6754" w:rsidRDefault="00F824A6" w:rsidP="001E6754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1E6754">
              <w:rPr>
                <w:rFonts w:cs="Verdana"/>
                <w:b/>
                <w:bCs/>
                <w:sz w:val="18"/>
                <w:szCs w:val="18"/>
                <w:lang w:val="en-GB" w:eastAsia="es-PA"/>
              </w:rPr>
              <w:t>UNEP/LAC-IGWG.XIX/8</w:t>
            </w:r>
          </w:p>
        </w:tc>
      </w:tr>
      <w:tr w:rsidR="006455E3" w:rsidRPr="0095564C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5E3" w:rsidRPr="0095564C" w:rsidRDefault="00106FC0" w:rsidP="00A31F36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Report of the Intergovernmental Network of Atmospheric Pollution of Latin America and the Caribbean Mexico. D.F. , 11-13 February 2015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5E3" w:rsidRPr="0095564C" w:rsidRDefault="006455E3" w:rsidP="00A31F36">
            <w:pPr>
              <w:rPr>
                <w:rFonts w:cs="Verdana"/>
                <w:b/>
                <w:bCs/>
                <w:lang w:val="en-GB" w:eastAsia="es-PA"/>
              </w:rPr>
            </w:pPr>
            <w:r w:rsidRPr="0095564C">
              <w:rPr>
                <w:rFonts w:cs="Verdana"/>
                <w:b/>
                <w:bCs/>
                <w:lang w:val="en-GB" w:eastAsia="es-PA"/>
              </w:rPr>
              <w:t>UNEP/LAC-IC.1.2015/4</w:t>
            </w:r>
          </w:p>
        </w:tc>
      </w:tr>
      <w:tr w:rsidR="006455E3" w:rsidRPr="0095564C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5E3" w:rsidRPr="0095564C" w:rsidRDefault="00106FC0" w:rsidP="00A31F36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Regional Climate Change Cooperation Programme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5E3" w:rsidRPr="0095564C" w:rsidRDefault="006455E3" w:rsidP="00A31F36">
            <w:pPr>
              <w:rPr>
                <w:rFonts w:cs="Verdana"/>
                <w:b/>
                <w:bCs/>
                <w:lang w:val="en-GB" w:eastAsia="es-PA"/>
              </w:rPr>
            </w:pPr>
            <w:r w:rsidRPr="0095564C">
              <w:rPr>
                <w:rFonts w:cs="Verdana"/>
                <w:b/>
                <w:bCs/>
                <w:lang w:val="en-GB" w:eastAsia="es-PA"/>
              </w:rPr>
              <w:t>UNEP/LAC-IC.1.2015/5</w:t>
            </w:r>
          </w:p>
        </w:tc>
      </w:tr>
      <w:tr w:rsidR="006455E3" w:rsidRPr="0095564C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5E3" w:rsidRPr="0095564C" w:rsidRDefault="00106FC0" w:rsidP="00A31F36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Report of the Meeting for the review and update of the  Latin American and Caribbean Initiative for Sustainable Development ILAC, 5-6, October 2015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5E3" w:rsidRPr="0095564C" w:rsidRDefault="006455E3" w:rsidP="00A31F36">
            <w:pPr>
              <w:rPr>
                <w:rFonts w:cs="Verdana"/>
                <w:b/>
                <w:bCs/>
                <w:lang w:val="en-GB" w:eastAsia="es-PA"/>
              </w:rPr>
            </w:pPr>
            <w:r w:rsidRPr="0095564C">
              <w:rPr>
                <w:rFonts w:cs="Verdana"/>
                <w:b/>
                <w:bCs/>
                <w:lang w:val="en-GB" w:eastAsia="es-PA"/>
              </w:rPr>
              <w:t>UNEP/LAC-IC.1.2015/6</w:t>
            </w:r>
          </w:p>
        </w:tc>
      </w:tr>
      <w:tr w:rsidR="006455E3" w:rsidRPr="0095564C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5E3" w:rsidRPr="0095564C" w:rsidRDefault="00106FC0" w:rsidP="00A31F36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Report on the activities of the Working Group on Environmental indicators (Presente</w:t>
            </w:r>
            <w:r w:rsidR="002C4415" w:rsidRPr="0095564C">
              <w:rPr>
                <w:rFonts w:cs="Arial"/>
                <w:bCs/>
                <w:lang w:val="en-GB" w:eastAsia="es-PA"/>
              </w:rPr>
              <w:t>d during the Intersessional Mee</w:t>
            </w:r>
            <w:r w:rsidRPr="0095564C">
              <w:rPr>
                <w:rFonts w:cs="Arial"/>
                <w:bCs/>
                <w:lang w:val="en-GB" w:eastAsia="es-PA"/>
              </w:rPr>
              <w:t>ting 17-19 November)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5E3" w:rsidRPr="0095564C" w:rsidRDefault="006455E3" w:rsidP="00A31F36">
            <w:pPr>
              <w:rPr>
                <w:rFonts w:cs="Verdana"/>
                <w:b/>
                <w:bCs/>
                <w:lang w:val="en-GB" w:eastAsia="es-PA"/>
              </w:rPr>
            </w:pPr>
            <w:r w:rsidRPr="0095564C">
              <w:rPr>
                <w:rFonts w:cs="Verdana"/>
                <w:b/>
                <w:bCs/>
                <w:lang w:val="en-GB" w:eastAsia="es-PA"/>
              </w:rPr>
              <w:t>UNEP/LAC-IC.1.2015/7</w:t>
            </w:r>
          </w:p>
        </w:tc>
      </w:tr>
      <w:tr w:rsidR="006455E3" w:rsidRPr="0095564C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5E3" w:rsidRPr="0095564C" w:rsidRDefault="00106FC0" w:rsidP="00106FC0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Report  on the implementation of the Decision 7 – Sustainable Consumption and Production (Presented during the Intersessional meeting 17-19 November)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5E3" w:rsidRPr="0095564C" w:rsidRDefault="006455E3" w:rsidP="00A31F36">
            <w:pPr>
              <w:rPr>
                <w:rFonts w:cs="Verdana"/>
                <w:b/>
                <w:bCs/>
                <w:lang w:val="en-GB" w:eastAsia="es-PA"/>
              </w:rPr>
            </w:pPr>
            <w:r w:rsidRPr="0095564C">
              <w:rPr>
                <w:rFonts w:cs="Verdana"/>
                <w:b/>
                <w:bCs/>
                <w:lang w:val="en-GB" w:eastAsia="es-PA"/>
              </w:rPr>
              <w:t>UNEP/LAC-IC.1.2015/8</w:t>
            </w:r>
          </w:p>
        </w:tc>
      </w:tr>
      <w:tr w:rsidR="00106FC0" w:rsidRPr="002A7064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FC0" w:rsidRPr="0095564C" w:rsidRDefault="00106FC0" w:rsidP="00106FC0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First Meeting of the Executive Committee of the Regional Council of Government Experts on Sustainable Consumption and Production (13-15 October 2014, Santiago de Chile)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FC0" w:rsidRPr="0095564C" w:rsidRDefault="00106FC0">
            <w:pPr>
              <w:rPr>
                <w:lang w:val="en-GB"/>
              </w:rPr>
            </w:pPr>
          </w:p>
        </w:tc>
      </w:tr>
      <w:tr w:rsidR="00106FC0" w:rsidRPr="0095564C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FC0" w:rsidRPr="0095564C" w:rsidRDefault="00106FC0" w:rsidP="00106FC0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95564C">
              <w:rPr>
                <w:rFonts w:cs="Arial"/>
                <w:bCs/>
                <w:lang w:val="en-GB" w:eastAsia="es-PA"/>
              </w:rPr>
              <w:t>Latin American and Caribbean Initiative for Sustainable Development (ILAC) (original  2002)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FC0" w:rsidRPr="0095564C" w:rsidRDefault="00106FC0" w:rsidP="00106FC0">
            <w:pPr>
              <w:rPr>
                <w:rFonts w:cs="Verdana"/>
                <w:b/>
                <w:bCs/>
                <w:lang w:val="en-GB" w:eastAsia="es-PA"/>
              </w:rPr>
            </w:pPr>
            <w:r w:rsidRPr="0095564C">
              <w:rPr>
                <w:rFonts w:cs="Verdana"/>
                <w:b/>
                <w:bCs/>
                <w:lang w:val="en-GB" w:eastAsia="es-PA"/>
              </w:rPr>
              <w:t>UNEP/LAC-SMIG.I/2</w:t>
            </w:r>
          </w:p>
        </w:tc>
      </w:tr>
      <w:tr w:rsidR="00301735" w:rsidRPr="002A7064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735" w:rsidRPr="006E410A" w:rsidRDefault="00301735" w:rsidP="0030173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6E410A">
              <w:rPr>
                <w:rFonts w:cs="Arial"/>
                <w:bCs/>
                <w:lang w:val="en-GB" w:eastAsia="es-PA"/>
              </w:rPr>
              <w:t>First Regional Environment Forum for Basin</w:t>
            </w:r>
            <w:r>
              <w:rPr>
                <w:rFonts w:cs="Arial"/>
                <w:bCs/>
                <w:lang w:val="en-GB" w:eastAsia="es-PA"/>
              </w:rPr>
              <w:t xml:space="preserve"> Organizations in Latin America, </w:t>
            </w:r>
            <w:r w:rsidRPr="006E410A">
              <w:rPr>
                <w:rFonts w:cs="Arial"/>
                <w:bCs/>
                <w:lang w:val="en-GB" w:eastAsia="es-PA"/>
              </w:rPr>
              <w:t>Panama City, 15 - 16 December 2015</w:t>
            </w:r>
            <w:r>
              <w:rPr>
                <w:rFonts w:cs="Arial"/>
                <w:bCs/>
                <w:lang w:val="en-GB" w:eastAsia="es-PA"/>
              </w:rPr>
              <w:t xml:space="preserve"> (Only available in Spanish)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735" w:rsidRPr="0095564C" w:rsidRDefault="00301735" w:rsidP="00106FC0">
            <w:pPr>
              <w:rPr>
                <w:rFonts w:cs="Verdana"/>
                <w:b/>
                <w:bCs/>
                <w:lang w:val="en-GB" w:eastAsia="es-PA"/>
              </w:rPr>
            </w:pPr>
          </w:p>
        </w:tc>
      </w:tr>
      <w:tr w:rsidR="006E410A" w:rsidRPr="002A7064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10A" w:rsidRPr="0095564C" w:rsidRDefault="006E410A" w:rsidP="006E410A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6E410A">
              <w:rPr>
                <w:rFonts w:cs="Arial"/>
                <w:bCs/>
                <w:lang w:val="en-GB" w:eastAsia="es-PA"/>
              </w:rPr>
              <w:t>First Regional Environment Forum for Bas</w:t>
            </w:r>
            <w:bookmarkStart w:id="0" w:name="_GoBack"/>
            <w:bookmarkEnd w:id="0"/>
            <w:r w:rsidRPr="006E410A">
              <w:rPr>
                <w:rFonts w:cs="Arial"/>
                <w:bCs/>
                <w:lang w:val="en-GB" w:eastAsia="es-PA"/>
              </w:rPr>
              <w:t>in</w:t>
            </w:r>
            <w:r>
              <w:rPr>
                <w:rFonts w:cs="Arial"/>
                <w:bCs/>
                <w:lang w:val="en-GB" w:eastAsia="es-PA"/>
              </w:rPr>
              <w:t xml:space="preserve"> Organizations in Latin America, </w:t>
            </w:r>
            <w:r w:rsidRPr="006E410A">
              <w:rPr>
                <w:rFonts w:cs="Arial"/>
                <w:bCs/>
                <w:lang w:val="en-GB" w:eastAsia="es-PA"/>
              </w:rPr>
              <w:t>Panama City, 15 - 16 December 2015</w:t>
            </w:r>
            <w:r w:rsidR="00872AD9">
              <w:rPr>
                <w:rFonts w:cs="Arial"/>
                <w:bCs/>
                <w:lang w:val="en-GB" w:eastAsia="es-PA"/>
              </w:rPr>
              <w:t xml:space="preserve"> Executive Summary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10A" w:rsidRPr="0095564C" w:rsidRDefault="006E410A" w:rsidP="00106FC0">
            <w:pPr>
              <w:rPr>
                <w:rFonts w:cs="Verdana"/>
                <w:b/>
                <w:bCs/>
                <w:lang w:val="en-GB" w:eastAsia="es-PA"/>
              </w:rPr>
            </w:pPr>
          </w:p>
        </w:tc>
      </w:tr>
      <w:tr w:rsidR="006E410A" w:rsidRPr="006E410A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10A" w:rsidRPr="006E410A" w:rsidRDefault="00872AD9" w:rsidP="00872AD9">
            <w:pPr>
              <w:spacing w:before="0"/>
              <w:jc w:val="left"/>
              <w:rPr>
                <w:rFonts w:cs="Arial"/>
                <w:bCs/>
                <w:lang w:val="en-US" w:eastAsia="es-PA"/>
              </w:rPr>
            </w:pPr>
            <w:r w:rsidRPr="00872AD9">
              <w:rPr>
                <w:rFonts w:cs="Arial"/>
                <w:bCs/>
                <w:lang w:val="en-US" w:eastAsia="es-PA"/>
              </w:rPr>
              <w:t>Report Of The Second Meeting Of The Negotiating Committee</w:t>
            </w:r>
            <w:r>
              <w:rPr>
                <w:rFonts w:cs="Arial"/>
                <w:bCs/>
                <w:lang w:val="en-US" w:eastAsia="es-PA"/>
              </w:rPr>
              <w:t xml:space="preserve"> </w:t>
            </w:r>
            <w:r w:rsidRPr="00872AD9">
              <w:rPr>
                <w:rFonts w:cs="Arial"/>
                <w:bCs/>
                <w:lang w:val="en-US" w:eastAsia="es-PA"/>
              </w:rPr>
              <w:t>Of The Regional Agreement On Access To Information,</w:t>
            </w:r>
            <w:r>
              <w:rPr>
                <w:rFonts w:cs="Arial"/>
                <w:bCs/>
                <w:lang w:val="en-US" w:eastAsia="es-PA"/>
              </w:rPr>
              <w:t xml:space="preserve"> </w:t>
            </w:r>
            <w:r w:rsidRPr="00872AD9">
              <w:rPr>
                <w:rFonts w:cs="Arial"/>
                <w:bCs/>
                <w:lang w:val="en-US" w:eastAsia="es-PA"/>
              </w:rPr>
              <w:t>Participation And Justice In Environmental Matters</w:t>
            </w:r>
            <w:r>
              <w:rPr>
                <w:rFonts w:cs="Arial"/>
                <w:bCs/>
                <w:lang w:val="en-US" w:eastAsia="es-PA"/>
              </w:rPr>
              <w:t xml:space="preserve"> </w:t>
            </w:r>
            <w:r w:rsidRPr="00872AD9">
              <w:rPr>
                <w:rFonts w:cs="Arial"/>
                <w:bCs/>
                <w:lang w:val="en-US" w:eastAsia="es-PA"/>
              </w:rPr>
              <w:t>In Latin America And The Caribbean</w:t>
            </w:r>
            <w:r>
              <w:rPr>
                <w:rFonts w:cs="Arial"/>
                <w:bCs/>
                <w:lang w:val="en-US" w:eastAsia="es-PA"/>
              </w:rPr>
              <w:t xml:space="preserve"> </w:t>
            </w:r>
            <w:r w:rsidRPr="00872AD9">
              <w:rPr>
                <w:rFonts w:cs="Arial"/>
                <w:bCs/>
                <w:lang w:val="en-US" w:eastAsia="es-PA"/>
              </w:rPr>
              <w:t>Panama City, 27-29 October 2015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10A" w:rsidRPr="002A7064" w:rsidRDefault="00301735" w:rsidP="00106FC0">
            <w:pPr>
              <w:rPr>
                <w:rFonts w:cs="Verdana"/>
                <w:b/>
                <w:bCs/>
                <w:lang w:val="en-GB" w:eastAsia="es-PA"/>
              </w:rPr>
            </w:pPr>
            <w:r w:rsidRPr="002A7064">
              <w:rPr>
                <w:rFonts w:cs="TimesNewRoman"/>
                <w:b/>
                <w:szCs w:val="22"/>
                <w:lang w:val="es-PA" w:eastAsia="es-PA"/>
              </w:rPr>
              <w:t>LC/L.4125</w:t>
            </w:r>
          </w:p>
        </w:tc>
      </w:tr>
      <w:tr w:rsidR="006E410A" w:rsidRPr="002A7064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2AD9" w:rsidRPr="00872AD9" w:rsidRDefault="00872AD9" w:rsidP="00872AD9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872AD9">
              <w:rPr>
                <w:rFonts w:cs="Arial"/>
                <w:bCs/>
                <w:lang w:val="en-GB" w:eastAsia="es-PA"/>
              </w:rPr>
              <w:lastRenderedPageBreak/>
              <w:t>Regional implementation meeting</w:t>
            </w:r>
            <w:r>
              <w:rPr>
                <w:rFonts w:cs="Arial"/>
                <w:bCs/>
                <w:lang w:val="en-GB" w:eastAsia="es-PA"/>
              </w:rPr>
              <w:t xml:space="preserve"> </w:t>
            </w:r>
            <w:r w:rsidRPr="00872AD9">
              <w:rPr>
                <w:rFonts w:cs="Arial"/>
                <w:bCs/>
                <w:lang w:val="en-GB" w:eastAsia="es-PA"/>
              </w:rPr>
              <w:t>on access rights and sustainable</w:t>
            </w:r>
          </w:p>
          <w:p w:rsidR="00872AD9" w:rsidRPr="00872AD9" w:rsidRDefault="00872AD9" w:rsidP="00872AD9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872AD9">
              <w:rPr>
                <w:rFonts w:cs="Arial"/>
                <w:bCs/>
                <w:lang w:val="en-GB" w:eastAsia="es-PA"/>
              </w:rPr>
              <w:t>development in the Caribbean</w:t>
            </w:r>
            <w:r>
              <w:rPr>
                <w:rFonts w:cs="Arial"/>
                <w:bCs/>
                <w:lang w:val="en-GB" w:eastAsia="es-PA"/>
              </w:rPr>
              <w:t xml:space="preserve"> </w:t>
            </w:r>
            <w:r w:rsidRPr="00872AD9">
              <w:rPr>
                <w:rFonts w:cs="Arial"/>
                <w:bCs/>
                <w:lang w:val="en-GB" w:eastAsia="es-PA"/>
              </w:rPr>
              <w:t>Workshop on enhancing access to information</w:t>
            </w:r>
            <w:r>
              <w:rPr>
                <w:rFonts w:cs="Arial"/>
                <w:bCs/>
                <w:lang w:val="en-GB" w:eastAsia="es-PA"/>
              </w:rPr>
              <w:t xml:space="preserve"> </w:t>
            </w:r>
            <w:r w:rsidRPr="00872AD9">
              <w:rPr>
                <w:rFonts w:cs="Arial"/>
                <w:bCs/>
                <w:lang w:val="en-GB" w:eastAsia="es-PA"/>
              </w:rPr>
              <w:t>on climate change, natural disasters and coastal</w:t>
            </w:r>
          </w:p>
          <w:p w:rsidR="006E410A" w:rsidRPr="0095564C" w:rsidRDefault="00872AD9" w:rsidP="00872AD9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872AD9">
              <w:rPr>
                <w:rFonts w:cs="Arial"/>
                <w:bCs/>
                <w:lang w:val="en-GB" w:eastAsia="es-PA"/>
              </w:rPr>
              <w:t>vulnerability: leaving no one behind</w:t>
            </w:r>
            <w:r>
              <w:rPr>
                <w:rFonts w:cs="Arial"/>
                <w:bCs/>
                <w:lang w:val="en-GB" w:eastAsia="es-PA"/>
              </w:rPr>
              <w:t xml:space="preserve"> 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10A" w:rsidRPr="0095564C" w:rsidRDefault="006E410A" w:rsidP="00106FC0">
            <w:pPr>
              <w:rPr>
                <w:rFonts w:cs="Verdana"/>
                <w:b/>
                <w:bCs/>
                <w:lang w:val="en-GB" w:eastAsia="es-PA"/>
              </w:rPr>
            </w:pPr>
          </w:p>
        </w:tc>
      </w:tr>
      <w:tr w:rsidR="00301735" w:rsidRPr="002A7064" w:rsidTr="003017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94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735" w:rsidRPr="00301735" w:rsidRDefault="00301735" w:rsidP="0030173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301735">
              <w:rPr>
                <w:rFonts w:cs="Arial"/>
                <w:bCs/>
                <w:lang w:val="en-GB" w:eastAsia="es-PA"/>
              </w:rPr>
              <w:t>Report of the meeting of senior government officials expert in</w:t>
            </w:r>
          </w:p>
          <w:p w:rsidR="00301735" w:rsidRPr="00301735" w:rsidRDefault="00301735" w:rsidP="0030173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301735">
              <w:rPr>
                <w:rFonts w:cs="Arial"/>
                <w:bCs/>
                <w:lang w:val="en-GB" w:eastAsia="es-PA"/>
              </w:rPr>
              <w:t>environmental law on the midterm review of the</w:t>
            </w:r>
          </w:p>
          <w:p w:rsidR="00301735" w:rsidRPr="00301735" w:rsidRDefault="00301735" w:rsidP="0030173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301735">
              <w:rPr>
                <w:rFonts w:cs="Arial"/>
                <w:bCs/>
                <w:lang w:val="en-GB" w:eastAsia="es-PA"/>
              </w:rPr>
              <w:t>fourth Programme for the Development and Periodic Review</w:t>
            </w:r>
          </w:p>
          <w:p w:rsidR="00301735" w:rsidRPr="00872AD9" w:rsidRDefault="00301735" w:rsidP="00301735">
            <w:pPr>
              <w:spacing w:before="0"/>
              <w:jc w:val="left"/>
              <w:rPr>
                <w:rFonts w:cs="Arial"/>
                <w:bCs/>
                <w:lang w:val="en-GB" w:eastAsia="es-PA"/>
              </w:rPr>
            </w:pPr>
            <w:r w:rsidRPr="00301735">
              <w:rPr>
                <w:rFonts w:cs="Arial"/>
                <w:bCs/>
                <w:lang w:val="en-GB" w:eastAsia="es-PA"/>
              </w:rPr>
              <w:t>of Environmental Law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735" w:rsidRDefault="00301735" w:rsidP="003017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10"/>
            </w:tblGrid>
            <w:tr w:rsidR="00301735" w:rsidRPr="002A7064">
              <w:trPr>
                <w:trHeight w:val="125"/>
              </w:trPr>
              <w:tc>
                <w:tcPr>
                  <w:tcW w:w="0" w:type="auto"/>
                </w:tcPr>
                <w:p w:rsidR="00301735" w:rsidRPr="00301735" w:rsidRDefault="00301735" w:rsidP="00301735">
                  <w:pPr>
                    <w:pStyle w:val="Default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301735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>UNEP/</w:t>
                  </w:r>
                  <w:proofErr w:type="spellStart"/>
                  <w:r w:rsidRPr="00301735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>Env.Law</w:t>
                  </w:r>
                  <w:proofErr w:type="spellEnd"/>
                  <w:r w:rsidRPr="00301735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 xml:space="preserve">/MTV4/MR/1/5 </w:t>
                  </w:r>
                </w:p>
              </w:tc>
            </w:tr>
          </w:tbl>
          <w:p w:rsidR="00301735" w:rsidRPr="00301735" w:rsidRDefault="00301735" w:rsidP="00106FC0">
            <w:pPr>
              <w:rPr>
                <w:rFonts w:cs="Verdana"/>
                <w:b/>
                <w:bCs/>
                <w:lang w:val="en-US" w:eastAsia="es-PA"/>
              </w:rPr>
            </w:pPr>
          </w:p>
        </w:tc>
      </w:tr>
    </w:tbl>
    <w:p w:rsidR="00332F35" w:rsidRPr="0095564C" w:rsidRDefault="00332F35" w:rsidP="00FE4A59">
      <w:pPr>
        <w:rPr>
          <w:lang w:val="en-GB"/>
        </w:rPr>
      </w:pPr>
    </w:p>
    <w:p w:rsidR="00332F35" w:rsidRPr="0095564C" w:rsidRDefault="00332F35" w:rsidP="00FE4A59">
      <w:pPr>
        <w:rPr>
          <w:lang w:val="en-GB"/>
        </w:rPr>
      </w:pPr>
    </w:p>
    <w:p w:rsidR="00442B76" w:rsidRPr="0095564C" w:rsidRDefault="00442B76" w:rsidP="00442B76">
      <w:pPr>
        <w:pStyle w:val="endofsections"/>
        <w:ind w:left="0"/>
        <w:rPr>
          <w:rFonts w:ascii="Verdana" w:hAnsi="Verdana"/>
          <w:lang w:val="en-GB"/>
        </w:rPr>
      </w:pPr>
      <w:r w:rsidRPr="0095564C">
        <w:rPr>
          <w:rFonts w:ascii="Verdana" w:hAnsi="Verdana"/>
          <w:lang w:val="en-GB"/>
        </w:rPr>
        <w:t></w:t>
      </w:r>
      <w:r w:rsidRPr="0095564C">
        <w:rPr>
          <w:rFonts w:ascii="Verdana" w:hAnsi="Verdana"/>
          <w:lang w:val="en-GB"/>
        </w:rPr>
        <w:t></w:t>
      </w:r>
      <w:r w:rsidRPr="0095564C">
        <w:rPr>
          <w:rFonts w:ascii="Verdana" w:hAnsi="Verdana"/>
          <w:lang w:val="en-GB"/>
        </w:rPr>
        <w:t></w:t>
      </w:r>
      <w:r w:rsidRPr="0095564C">
        <w:rPr>
          <w:rFonts w:ascii="Verdana" w:hAnsi="Verdana"/>
          <w:lang w:val="en-GB"/>
        </w:rPr>
        <w:t></w:t>
      </w:r>
      <w:r w:rsidRPr="0095564C">
        <w:rPr>
          <w:rFonts w:ascii="Verdana" w:hAnsi="Verdana"/>
          <w:lang w:val="en-GB"/>
        </w:rPr>
        <w:t></w:t>
      </w:r>
      <w:r w:rsidRPr="0095564C">
        <w:rPr>
          <w:rFonts w:ascii="Verdana" w:hAnsi="Verdana"/>
          <w:lang w:val="en-GB"/>
        </w:rPr>
        <w:t></w:t>
      </w:r>
      <w:r w:rsidRPr="0095564C">
        <w:rPr>
          <w:rFonts w:ascii="Verdana" w:hAnsi="Verdana"/>
          <w:lang w:val="en-GB"/>
        </w:rPr>
        <w:t></w:t>
      </w:r>
    </w:p>
    <w:p w:rsidR="001D376A" w:rsidRPr="0095564C" w:rsidRDefault="001D376A" w:rsidP="00442B76">
      <w:pPr>
        <w:jc w:val="center"/>
        <w:rPr>
          <w:lang w:val="en-GB"/>
        </w:rPr>
      </w:pPr>
    </w:p>
    <w:sectPr w:rsidR="001D376A" w:rsidRPr="0095564C" w:rsidSect="001E673A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2F" w:rsidRDefault="00FD0C2F" w:rsidP="00040210">
      <w:pPr>
        <w:spacing w:before="0"/>
      </w:pPr>
      <w:r>
        <w:separator/>
      </w:r>
    </w:p>
  </w:endnote>
  <w:endnote w:type="continuationSeparator" w:id="0">
    <w:p w:rsidR="00FD0C2F" w:rsidRDefault="00FD0C2F" w:rsidP="000402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23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33A" w:rsidRDefault="00063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0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333A" w:rsidRDefault="00063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489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FA6" w:rsidRDefault="00433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A6" w:rsidRDefault="00433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2F" w:rsidRDefault="00FD0C2F" w:rsidP="00040210">
      <w:pPr>
        <w:spacing w:before="0"/>
      </w:pPr>
      <w:r>
        <w:separator/>
      </w:r>
    </w:p>
  </w:footnote>
  <w:footnote w:type="continuationSeparator" w:id="0">
    <w:p w:rsidR="00FD0C2F" w:rsidRDefault="00FD0C2F" w:rsidP="000402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76" w:rsidRPr="00965A2F" w:rsidRDefault="002B26A7" w:rsidP="009C7048">
    <w:pPr>
      <w:pStyle w:val="Header"/>
      <w:jc w:val="right"/>
      <w:rPr>
        <w:lang w:val="en-US"/>
      </w:rPr>
    </w:pPr>
    <w:r w:rsidRPr="00965A2F">
      <w:rPr>
        <w:rFonts w:cs="Arial"/>
        <w:b/>
        <w:bCs/>
        <w:sz w:val="16"/>
        <w:szCs w:val="16"/>
        <w:lang w:val="en-US"/>
      </w:rPr>
      <w:t>UNEP/LAC-IGWG.XX/Inf.1</w:t>
    </w:r>
    <w:r>
      <w:rPr>
        <w:rFonts w:cs="Arial"/>
        <w:b/>
        <w:bCs/>
        <w:sz w:val="16"/>
        <w:szCs w:val="16"/>
        <w:lang w:val="en-US"/>
      </w:rPr>
      <w:t>.Rev.1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10" w:rsidRPr="00442B76" w:rsidRDefault="00040210">
    <w:pPr>
      <w:pStyle w:val="Header"/>
      <w:rPr>
        <w:lang w:val="en-US"/>
      </w:rPr>
    </w:pPr>
  </w:p>
  <w:p w:rsidR="00040210" w:rsidRPr="00442B76" w:rsidRDefault="0004021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3" w:type="dxa"/>
      <w:tblInd w:w="-885" w:type="dxa"/>
      <w:tblLayout w:type="fixed"/>
      <w:tblLook w:val="0000" w:firstRow="0" w:lastRow="0" w:firstColumn="0" w:lastColumn="0" w:noHBand="0" w:noVBand="0"/>
    </w:tblPr>
    <w:tblGrid>
      <w:gridCol w:w="2610"/>
      <w:gridCol w:w="4503"/>
      <w:gridCol w:w="3690"/>
      <w:gridCol w:w="90"/>
    </w:tblGrid>
    <w:tr w:rsidR="00DA353D" w:rsidRPr="00857980" w:rsidTr="0045546A">
      <w:trPr>
        <w:cantSplit/>
      </w:trPr>
      <w:tc>
        <w:tcPr>
          <w:tcW w:w="2610" w:type="dxa"/>
          <w:tcBorders>
            <w:bottom w:val="thinThickSmallGap" w:sz="24" w:space="0" w:color="auto"/>
          </w:tcBorders>
        </w:tcPr>
        <w:p w:rsidR="00DA353D" w:rsidRPr="00857980" w:rsidRDefault="00DA353D" w:rsidP="0045546A">
          <w:pPr>
            <w:pStyle w:val="Header"/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193294D3" wp14:editId="4484268A">
                <wp:simplePos x="0" y="0"/>
                <wp:positionH relativeFrom="column">
                  <wp:posOffset>501015</wp:posOffset>
                </wp:positionH>
                <wp:positionV relativeFrom="paragraph">
                  <wp:posOffset>-219075</wp:posOffset>
                </wp:positionV>
                <wp:extent cx="5671820" cy="676275"/>
                <wp:effectExtent l="0" t="0" r="0" b="9525"/>
                <wp:wrapNone/>
                <wp:docPr id="29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80" w:type="dxa"/>
          <w:gridSpan w:val="3"/>
          <w:tcBorders>
            <w:bottom w:val="thinThickSmallGap" w:sz="24" w:space="0" w:color="auto"/>
          </w:tcBorders>
        </w:tcPr>
        <w:p w:rsidR="00DA353D" w:rsidRDefault="00DA353D" w:rsidP="0045546A">
          <w:pPr>
            <w:pStyle w:val="Header"/>
            <w:spacing w:after="120"/>
            <w:rPr>
              <w:lang w:val="fr-FR"/>
            </w:rPr>
          </w:pPr>
        </w:p>
        <w:p w:rsidR="00DA353D" w:rsidRPr="00857980" w:rsidRDefault="00DA353D" w:rsidP="0045546A">
          <w:pPr>
            <w:pStyle w:val="Header"/>
            <w:spacing w:after="120"/>
            <w:rPr>
              <w:lang w:val="fr-FR"/>
            </w:rPr>
          </w:pPr>
        </w:p>
      </w:tc>
    </w:tr>
    <w:tr w:rsidR="00DA353D" w:rsidRPr="00857980" w:rsidTr="0045546A">
      <w:trPr>
        <w:gridAfter w:val="1"/>
        <w:wAfter w:w="90" w:type="dxa"/>
      </w:trPr>
      <w:tc>
        <w:tcPr>
          <w:tcW w:w="7113" w:type="dxa"/>
          <w:gridSpan w:val="2"/>
        </w:tcPr>
        <w:p w:rsidR="00DA353D" w:rsidRPr="00857980" w:rsidRDefault="00DA353D" w:rsidP="0045546A">
          <w:pPr>
            <w:spacing w:line="120" w:lineRule="exact"/>
            <w:rPr>
              <w:b/>
              <w:lang w:val="fr-FR"/>
            </w:rPr>
          </w:pPr>
        </w:p>
      </w:tc>
      <w:tc>
        <w:tcPr>
          <w:tcW w:w="3690" w:type="dxa"/>
        </w:tcPr>
        <w:p w:rsidR="00DA353D" w:rsidRPr="00857980" w:rsidRDefault="00DA353D" w:rsidP="0045546A">
          <w:pPr>
            <w:spacing w:line="120" w:lineRule="exact"/>
            <w:ind w:firstLine="708"/>
            <w:rPr>
              <w:b/>
              <w:sz w:val="18"/>
              <w:lang w:val="fr-FR"/>
            </w:rPr>
          </w:pPr>
        </w:p>
      </w:tc>
    </w:tr>
    <w:tr w:rsidR="00DA353D" w:rsidRPr="002D6A3F" w:rsidTr="0045546A">
      <w:trPr>
        <w:gridAfter w:val="1"/>
        <w:wAfter w:w="90" w:type="dxa"/>
        <w:trHeight w:val="80"/>
      </w:trPr>
      <w:tc>
        <w:tcPr>
          <w:tcW w:w="7113" w:type="dxa"/>
          <w:gridSpan w:val="2"/>
        </w:tcPr>
        <w:p w:rsidR="00DA353D" w:rsidRPr="002C4415" w:rsidRDefault="002C4415" w:rsidP="0045546A">
          <w:pPr>
            <w:spacing w:before="0"/>
            <w:rPr>
              <w:b/>
              <w:sz w:val="18"/>
              <w:szCs w:val="18"/>
              <w:lang w:val="en-US"/>
            </w:rPr>
          </w:pPr>
          <w:r w:rsidRPr="002C4415">
            <w:rPr>
              <w:b/>
              <w:sz w:val="18"/>
              <w:szCs w:val="18"/>
              <w:lang w:val="en-US"/>
            </w:rPr>
            <w:t>Twentieth Meeting of the Forum of Ministers of Environment</w:t>
          </w:r>
        </w:p>
        <w:p w:rsidR="002C4415" w:rsidRPr="002C4415" w:rsidRDefault="002C4415" w:rsidP="0045546A">
          <w:pPr>
            <w:spacing w:before="0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Of Latin America and the Caribbean</w:t>
          </w:r>
        </w:p>
        <w:p w:rsidR="00DA353D" w:rsidRPr="006E410A" w:rsidRDefault="00DA353D" w:rsidP="0045546A">
          <w:pPr>
            <w:spacing w:before="0"/>
            <w:jc w:val="left"/>
            <w:rPr>
              <w:sz w:val="18"/>
              <w:szCs w:val="18"/>
              <w:lang w:val="en-US"/>
            </w:rPr>
          </w:pPr>
          <w:r w:rsidRPr="006E410A">
            <w:rPr>
              <w:sz w:val="18"/>
              <w:szCs w:val="18"/>
              <w:lang w:val="en-US"/>
            </w:rPr>
            <w:t>Cartagena Colombia</w:t>
          </w:r>
        </w:p>
        <w:p w:rsidR="00DA353D" w:rsidRPr="006E410A" w:rsidRDefault="00DA353D" w:rsidP="0045546A">
          <w:pPr>
            <w:spacing w:before="0"/>
            <w:jc w:val="left"/>
            <w:rPr>
              <w:sz w:val="18"/>
              <w:szCs w:val="18"/>
              <w:lang w:val="en-US"/>
            </w:rPr>
          </w:pPr>
        </w:p>
        <w:p w:rsidR="00DA353D" w:rsidRPr="002C4415" w:rsidRDefault="00BC2A10" w:rsidP="0045546A">
          <w:pPr>
            <w:spacing w:before="0"/>
            <w:jc w:val="lef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A</w:t>
          </w:r>
          <w:r w:rsidR="00DA353D" w:rsidRPr="002C4415">
            <w:rPr>
              <w:sz w:val="18"/>
              <w:szCs w:val="18"/>
              <w:lang w:val="en-US"/>
            </w:rPr>
            <w:t xml:space="preserve">. </w:t>
          </w:r>
          <w:r w:rsidR="002C4415" w:rsidRPr="002C4415">
            <w:rPr>
              <w:sz w:val="18"/>
              <w:szCs w:val="18"/>
              <w:lang w:val="en-US"/>
            </w:rPr>
            <w:t>Meeting of High-Level Experts</w:t>
          </w:r>
        </w:p>
        <w:p w:rsidR="00DA353D" w:rsidRPr="009A5C52" w:rsidRDefault="00DA353D" w:rsidP="0045546A">
          <w:pPr>
            <w:spacing w:before="0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28-</w:t>
          </w:r>
          <w:r w:rsidR="00B84574">
            <w:rPr>
              <w:sz w:val="18"/>
              <w:szCs w:val="18"/>
            </w:rPr>
            <w:t>29</w:t>
          </w:r>
          <w:r w:rsidRPr="009A5C52">
            <w:rPr>
              <w:sz w:val="18"/>
              <w:szCs w:val="18"/>
            </w:rPr>
            <w:t xml:space="preserve"> </w:t>
          </w:r>
          <w:proofErr w:type="spellStart"/>
          <w:r w:rsidR="002C4415">
            <w:rPr>
              <w:sz w:val="18"/>
              <w:szCs w:val="18"/>
            </w:rPr>
            <w:t>March</w:t>
          </w:r>
          <w:proofErr w:type="spellEnd"/>
          <w:r w:rsidRPr="009A5C52">
            <w:rPr>
              <w:sz w:val="18"/>
              <w:szCs w:val="18"/>
            </w:rPr>
            <w:t xml:space="preserve"> 2016</w:t>
          </w:r>
        </w:p>
        <w:p w:rsidR="00DA353D" w:rsidRPr="002857D5" w:rsidRDefault="00DA353D" w:rsidP="0045546A">
          <w:pPr>
            <w:jc w:val="left"/>
          </w:pPr>
          <w:r w:rsidRPr="009A5C52">
            <w:t xml:space="preserve">             </w:t>
          </w:r>
          <w:r w:rsidRPr="009A5C52">
            <w:br/>
          </w:r>
        </w:p>
      </w:tc>
      <w:tc>
        <w:tcPr>
          <w:tcW w:w="3690" w:type="dxa"/>
        </w:tcPr>
        <w:p w:rsidR="00DA353D" w:rsidRPr="006E410A" w:rsidRDefault="00DA353D" w:rsidP="0045546A">
          <w:pPr>
            <w:spacing w:before="0"/>
            <w:rPr>
              <w:b/>
              <w:bCs/>
              <w:sz w:val="18"/>
              <w:lang w:val="en-US"/>
            </w:rPr>
          </w:pPr>
          <w:r w:rsidRPr="006E410A">
            <w:rPr>
              <w:b/>
              <w:bCs/>
              <w:sz w:val="18"/>
              <w:lang w:val="en-US"/>
            </w:rPr>
            <w:t>Distribu</w:t>
          </w:r>
          <w:r w:rsidR="002C4415" w:rsidRPr="006E410A">
            <w:rPr>
              <w:b/>
              <w:bCs/>
              <w:sz w:val="18"/>
              <w:lang w:val="en-US"/>
            </w:rPr>
            <w:t>tio</w:t>
          </w:r>
          <w:r w:rsidRPr="006E410A">
            <w:rPr>
              <w:b/>
              <w:bCs/>
              <w:sz w:val="18"/>
              <w:lang w:val="en-US"/>
            </w:rPr>
            <w:t>n:</w:t>
          </w:r>
        </w:p>
        <w:p w:rsidR="00DA353D" w:rsidRPr="006E410A" w:rsidRDefault="00DA353D" w:rsidP="0045546A">
          <w:pPr>
            <w:spacing w:before="0"/>
            <w:rPr>
              <w:b/>
              <w:bCs/>
              <w:sz w:val="18"/>
              <w:lang w:val="en-US"/>
            </w:rPr>
          </w:pPr>
          <w:r w:rsidRPr="006E410A">
            <w:rPr>
              <w:sz w:val="18"/>
              <w:lang w:val="en-US"/>
            </w:rPr>
            <w:t>Limit</w:t>
          </w:r>
          <w:r w:rsidR="002C4415" w:rsidRPr="006E410A">
            <w:rPr>
              <w:sz w:val="18"/>
              <w:lang w:val="en-US"/>
            </w:rPr>
            <w:t>ed</w:t>
          </w:r>
          <w:r w:rsidRPr="006E410A">
            <w:rPr>
              <w:sz w:val="18"/>
              <w:lang w:val="en-US"/>
            </w:rPr>
            <w:br/>
          </w:r>
        </w:p>
        <w:p w:rsidR="00DA353D" w:rsidRPr="00965A2F" w:rsidRDefault="00DA353D" w:rsidP="00DA353D">
          <w:pPr>
            <w:pStyle w:val="Header"/>
            <w:jc w:val="left"/>
            <w:rPr>
              <w:lang w:val="en-US"/>
            </w:rPr>
          </w:pPr>
          <w:r w:rsidRPr="00965A2F">
            <w:rPr>
              <w:rFonts w:cs="Arial"/>
              <w:b/>
              <w:bCs/>
              <w:sz w:val="16"/>
              <w:szCs w:val="16"/>
              <w:lang w:val="en-US"/>
            </w:rPr>
            <w:t>UNEP/LAC-IGWG.XX/Inf.1</w:t>
          </w:r>
          <w:r w:rsidR="002B26A7">
            <w:rPr>
              <w:rFonts w:cs="Arial"/>
              <w:b/>
              <w:bCs/>
              <w:sz w:val="16"/>
              <w:szCs w:val="16"/>
              <w:lang w:val="en-US"/>
            </w:rPr>
            <w:t>.Rev.1</w:t>
          </w:r>
        </w:p>
        <w:p w:rsidR="00DA353D" w:rsidRPr="00BC2300" w:rsidRDefault="00DA353D" w:rsidP="0045546A">
          <w:pPr>
            <w:spacing w:before="0"/>
            <w:rPr>
              <w:sz w:val="18"/>
              <w:lang w:val="es-PA"/>
            </w:rPr>
          </w:pPr>
          <w:r w:rsidRPr="006E410A">
            <w:rPr>
              <w:b/>
              <w:bCs/>
              <w:sz w:val="18"/>
              <w:lang w:val="en-US"/>
            </w:rPr>
            <w:br/>
          </w:r>
          <w:r w:rsidR="002B26A7">
            <w:rPr>
              <w:sz w:val="18"/>
              <w:lang w:val="es-PA"/>
            </w:rPr>
            <w:t>Fri</w:t>
          </w:r>
          <w:r w:rsidR="002C4415">
            <w:rPr>
              <w:sz w:val="18"/>
              <w:lang w:val="es-PA"/>
            </w:rPr>
            <w:t>day 1</w:t>
          </w:r>
          <w:r w:rsidR="002B26A7">
            <w:rPr>
              <w:sz w:val="18"/>
              <w:lang w:val="es-PA"/>
            </w:rPr>
            <w:t>8</w:t>
          </w:r>
          <w:r w:rsidR="002C4415">
            <w:rPr>
              <w:sz w:val="18"/>
              <w:lang w:val="es-PA"/>
            </w:rPr>
            <w:t xml:space="preserve"> </w:t>
          </w:r>
          <w:proofErr w:type="spellStart"/>
          <w:r w:rsidR="002C4415">
            <w:rPr>
              <w:sz w:val="18"/>
              <w:lang w:val="es-PA"/>
            </w:rPr>
            <w:t>March</w:t>
          </w:r>
          <w:proofErr w:type="spellEnd"/>
          <w:r w:rsidRPr="00BC2300">
            <w:rPr>
              <w:sz w:val="18"/>
              <w:lang w:val="es-PA"/>
            </w:rPr>
            <w:t xml:space="preserve"> 2016</w:t>
          </w:r>
        </w:p>
        <w:p w:rsidR="00DA353D" w:rsidRPr="009A5C52" w:rsidRDefault="00DA353D" w:rsidP="002C4415">
          <w:pPr>
            <w:spacing w:before="0"/>
            <w:rPr>
              <w:sz w:val="18"/>
              <w:lang w:val="es-PA"/>
            </w:rPr>
          </w:pPr>
          <w:r w:rsidRPr="009A5C52">
            <w:rPr>
              <w:b/>
              <w:bCs/>
              <w:sz w:val="18"/>
              <w:lang w:val="es-PA"/>
            </w:rPr>
            <w:t>Original:</w:t>
          </w:r>
          <w:r w:rsidRPr="009A5C52">
            <w:rPr>
              <w:sz w:val="18"/>
              <w:lang w:val="es-PA"/>
            </w:rPr>
            <w:t xml:space="preserve"> </w:t>
          </w:r>
          <w:proofErr w:type="spellStart"/>
          <w:r w:rsidR="002C4415">
            <w:rPr>
              <w:sz w:val="18"/>
              <w:lang w:val="es-PA"/>
            </w:rPr>
            <w:t>Spanish</w:t>
          </w:r>
          <w:proofErr w:type="spellEnd"/>
        </w:p>
      </w:tc>
    </w:tr>
  </w:tbl>
  <w:p w:rsidR="001E673A" w:rsidRPr="00DA353D" w:rsidRDefault="001E6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10"/>
    <w:rsid w:val="00027924"/>
    <w:rsid w:val="00040210"/>
    <w:rsid w:val="0006333A"/>
    <w:rsid w:val="00094234"/>
    <w:rsid w:val="000D041D"/>
    <w:rsid w:val="000D2239"/>
    <w:rsid w:val="000E1DAA"/>
    <w:rsid w:val="000E67B8"/>
    <w:rsid w:val="00106FC0"/>
    <w:rsid w:val="00107D3C"/>
    <w:rsid w:val="00120834"/>
    <w:rsid w:val="00131FCD"/>
    <w:rsid w:val="00132EF8"/>
    <w:rsid w:val="00151E9E"/>
    <w:rsid w:val="00155F8C"/>
    <w:rsid w:val="001A5DD1"/>
    <w:rsid w:val="001A6A55"/>
    <w:rsid w:val="001C0AD0"/>
    <w:rsid w:val="001C7C7A"/>
    <w:rsid w:val="001D376A"/>
    <w:rsid w:val="001E673A"/>
    <w:rsid w:val="001E6754"/>
    <w:rsid w:val="002208B3"/>
    <w:rsid w:val="00246DD9"/>
    <w:rsid w:val="002546F5"/>
    <w:rsid w:val="00290A72"/>
    <w:rsid w:val="00291120"/>
    <w:rsid w:val="00293CF8"/>
    <w:rsid w:val="002A49AF"/>
    <w:rsid w:val="002A7064"/>
    <w:rsid w:val="002B26A7"/>
    <w:rsid w:val="002C4415"/>
    <w:rsid w:val="002C7669"/>
    <w:rsid w:val="00301735"/>
    <w:rsid w:val="00302309"/>
    <w:rsid w:val="00305CC0"/>
    <w:rsid w:val="00313242"/>
    <w:rsid w:val="00326789"/>
    <w:rsid w:val="00332519"/>
    <w:rsid w:val="00332F35"/>
    <w:rsid w:val="00354E24"/>
    <w:rsid w:val="003A1994"/>
    <w:rsid w:val="003B5566"/>
    <w:rsid w:val="003C2E06"/>
    <w:rsid w:val="00401BA8"/>
    <w:rsid w:val="00433FA6"/>
    <w:rsid w:val="00442B76"/>
    <w:rsid w:val="00443FFC"/>
    <w:rsid w:val="004553BA"/>
    <w:rsid w:val="00460183"/>
    <w:rsid w:val="004626C0"/>
    <w:rsid w:val="00463F7C"/>
    <w:rsid w:val="00464A46"/>
    <w:rsid w:val="00470F6C"/>
    <w:rsid w:val="00495D81"/>
    <w:rsid w:val="004D7C11"/>
    <w:rsid w:val="004E622E"/>
    <w:rsid w:val="005332DD"/>
    <w:rsid w:val="00536ACD"/>
    <w:rsid w:val="00554DDC"/>
    <w:rsid w:val="005555F0"/>
    <w:rsid w:val="005A2A96"/>
    <w:rsid w:val="005D3E84"/>
    <w:rsid w:val="005F4269"/>
    <w:rsid w:val="00624841"/>
    <w:rsid w:val="006455E3"/>
    <w:rsid w:val="006571B1"/>
    <w:rsid w:val="006763CF"/>
    <w:rsid w:val="00691E3E"/>
    <w:rsid w:val="006940C4"/>
    <w:rsid w:val="00697455"/>
    <w:rsid w:val="006A7C72"/>
    <w:rsid w:val="006B48B6"/>
    <w:rsid w:val="006B49C8"/>
    <w:rsid w:val="006E3E16"/>
    <w:rsid w:val="006E410A"/>
    <w:rsid w:val="006F2005"/>
    <w:rsid w:val="007353E1"/>
    <w:rsid w:val="00787443"/>
    <w:rsid w:val="007B4C13"/>
    <w:rsid w:val="007B58D2"/>
    <w:rsid w:val="007B7F0B"/>
    <w:rsid w:val="007C0D02"/>
    <w:rsid w:val="007E60C2"/>
    <w:rsid w:val="007F131C"/>
    <w:rsid w:val="007F2C67"/>
    <w:rsid w:val="00807219"/>
    <w:rsid w:val="008226B1"/>
    <w:rsid w:val="008471B7"/>
    <w:rsid w:val="00863AFC"/>
    <w:rsid w:val="00872AD9"/>
    <w:rsid w:val="00884410"/>
    <w:rsid w:val="00885442"/>
    <w:rsid w:val="00892CFD"/>
    <w:rsid w:val="008D015B"/>
    <w:rsid w:val="008D336B"/>
    <w:rsid w:val="008D7BFE"/>
    <w:rsid w:val="008F3E1C"/>
    <w:rsid w:val="008F4717"/>
    <w:rsid w:val="0095564C"/>
    <w:rsid w:val="00965A2F"/>
    <w:rsid w:val="009C7048"/>
    <w:rsid w:val="009D332E"/>
    <w:rsid w:val="00A20D9A"/>
    <w:rsid w:val="00A31F36"/>
    <w:rsid w:val="00A40A0A"/>
    <w:rsid w:val="00A63FE6"/>
    <w:rsid w:val="00A92ACC"/>
    <w:rsid w:val="00AF7353"/>
    <w:rsid w:val="00B4516D"/>
    <w:rsid w:val="00B67A4E"/>
    <w:rsid w:val="00B84574"/>
    <w:rsid w:val="00BA4A96"/>
    <w:rsid w:val="00BC2A10"/>
    <w:rsid w:val="00BD594E"/>
    <w:rsid w:val="00BE3946"/>
    <w:rsid w:val="00C20652"/>
    <w:rsid w:val="00C3618E"/>
    <w:rsid w:val="00C40326"/>
    <w:rsid w:val="00C77D86"/>
    <w:rsid w:val="00C827BC"/>
    <w:rsid w:val="00C92CB3"/>
    <w:rsid w:val="00CB19D2"/>
    <w:rsid w:val="00CB2D7A"/>
    <w:rsid w:val="00CB792B"/>
    <w:rsid w:val="00CD2B55"/>
    <w:rsid w:val="00CE5A20"/>
    <w:rsid w:val="00CF20DC"/>
    <w:rsid w:val="00CF4B2D"/>
    <w:rsid w:val="00D35EA6"/>
    <w:rsid w:val="00D55756"/>
    <w:rsid w:val="00D5756A"/>
    <w:rsid w:val="00D74B4F"/>
    <w:rsid w:val="00D7547C"/>
    <w:rsid w:val="00DA353D"/>
    <w:rsid w:val="00DA3A35"/>
    <w:rsid w:val="00DB035A"/>
    <w:rsid w:val="00DD7F86"/>
    <w:rsid w:val="00DF208C"/>
    <w:rsid w:val="00DF48B1"/>
    <w:rsid w:val="00DF764D"/>
    <w:rsid w:val="00E04FCF"/>
    <w:rsid w:val="00E203B0"/>
    <w:rsid w:val="00E47761"/>
    <w:rsid w:val="00E82A0E"/>
    <w:rsid w:val="00E92B4A"/>
    <w:rsid w:val="00EA4C48"/>
    <w:rsid w:val="00EC7CCE"/>
    <w:rsid w:val="00EF0825"/>
    <w:rsid w:val="00F16652"/>
    <w:rsid w:val="00F26251"/>
    <w:rsid w:val="00F313DE"/>
    <w:rsid w:val="00F31B56"/>
    <w:rsid w:val="00F551C2"/>
    <w:rsid w:val="00F824A6"/>
    <w:rsid w:val="00F84FCA"/>
    <w:rsid w:val="00F96A2D"/>
    <w:rsid w:val="00FC7184"/>
    <w:rsid w:val="00FD0C2F"/>
    <w:rsid w:val="00FD2940"/>
    <w:rsid w:val="00FE4A5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D"/>
    <w:pPr>
      <w:spacing w:before="120"/>
      <w:jc w:val="both"/>
    </w:pPr>
    <w:rPr>
      <w:rFonts w:ascii="Verdana" w:hAnsi="Verdana"/>
      <w:lang w:val="es-MX" w:eastAsia="es-ES"/>
    </w:rPr>
  </w:style>
  <w:style w:type="paragraph" w:styleId="Heading1">
    <w:name w:val="heading 1"/>
    <w:basedOn w:val="Normal"/>
    <w:next w:val="Normal"/>
    <w:link w:val="Heading1Char"/>
    <w:qFormat/>
    <w:rsid w:val="00C92C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40210"/>
    <w:pPr>
      <w:keepNext/>
      <w:jc w:val="left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CF4B2D"/>
    <w:pPr>
      <w:keepNext/>
      <w:spacing w:before="240" w:after="60"/>
      <w:ind w:left="708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0210"/>
    <w:rPr>
      <w:rFonts w:ascii="Verdana" w:hAnsi="Verdana"/>
      <w:b/>
      <w:sz w:val="24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CF4B2D"/>
    <w:rPr>
      <w:rFonts w:ascii="Verdana" w:hAnsi="Verdana" w:cs="Arial"/>
      <w:b/>
      <w:bCs/>
      <w:sz w:val="24"/>
      <w:szCs w:val="24"/>
      <w:lang w:val="es-MX" w:eastAsia="es-ES"/>
    </w:rPr>
  </w:style>
  <w:style w:type="character" w:customStyle="1" w:styleId="Heading4Char">
    <w:name w:val="Heading 4 Char"/>
    <w:basedOn w:val="DefaultParagraphFont"/>
    <w:link w:val="Heading4"/>
    <w:semiHidden/>
    <w:rsid w:val="00CF4B2D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styleId="Strong">
    <w:name w:val="Strong"/>
    <w:basedOn w:val="DefaultParagraphFont"/>
    <w:uiPriority w:val="22"/>
    <w:qFormat/>
    <w:rsid w:val="00CF4B2D"/>
    <w:rPr>
      <w:b/>
      <w:bCs/>
    </w:rPr>
  </w:style>
  <w:style w:type="paragraph" w:styleId="ListParagraph">
    <w:name w:val="List Paragraph"/>
    <w:basedOn w:val="Normal"/>
    <w:uiPriority w:val="34"/>
    <w:qFormat/>
    <w:rsid w:val="00CF4B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40210"/>
    <w:rPr>
      <w:rFonts w:ascii="Verdana" w:hAnsi="Verdana"/>
      <w:lang w:val="es-MX" w:eastAsia="es-ES"/>
    </w:rPr>
  </w:style>
  <w:style w:type="paragraph" w:styleId="Footer">
    <w:name w:val="footer"/>
    <w:basedOn w:val="Normal"/>
    <w:link w:val="FooterChar"/>
    <w:uiPriority w:val="99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40210"/>
    <w:rPr>
      <w:rFonts w:ascii="Verdana" w:hAnsi="Verdana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10"/>
    <w:rPr>
      <w:rFonts w:ascii="Tahoma" w:hAnsi="Tahoma" w:cs="Tahoma"/>
      <w:sz w:val="16"/>
      <w:szCs w:val="16"/>
      <w:lang w:val="es-MX" w:eastAsia="es-ES"/>
    </w:rPr>
  </w:style>
  <w:style w:type="paragraph" w:customStyle="1" w:styleId="titportada">
    <w:name w:val="titportada"/>
    <w:basedOn w:val="Normal"/>
    <w:rsid w:val="00040210"/>
    <w:pPr>
      <w:spacing w:before="100" w:beforeAutospacing="1" w:after="100" w:afterAutospacing="1"/>
    </w:pPr>
    <w:rPr>
      <w:lang w:val="en-US"/>
    </w:rPr>
  </w:style>
  <w:style w:type="paragraph" w:customStyle="1" w:styleId="endofsections">
    <w:name w:val="endofsections"/>
    <w:basedOn w:val="Normal"/>
    <w:rsid w:val="00442B76"/>
    <w:pPr>
      <w:spacing w:before="240"/>
      <w:ind w:left="706"/>
      <w:jc w:val="center"/>
    </w:pPr>
    <w:rPr>
      <w:rFonts w:ascii="Wingdings" w:hAnsi="Wingdings"/>
      <w:b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92B4A"/>
    <w:pPr>
      <w:spacing w:before="0"/>
      <w:jc w:val="left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2B4A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estilo209">
    <w:name w:val="estilo209"/>
    <w:basedOn w:val="Normal"/>
    <w:rsid w:val="00107D3C"/>
    <w:pPr>
      <w:spacing w:before="100" w:beforeAutospacing="1" w:after="100" w:afterAutospacing="1"/>
      <w:jc w:val="left"/>
    </w:pPr>
    <w:rPr>
      <w:rFonts w:ascii="Tahoma" w:hAnsi="Tahoma" w:cs="Tahoma"/>
      <w:lang w:val="es-PA" w:eastAsia="es-PA"/>
    </w:rPr>
  </w:style>
  <w:style w:type="paragraph" w:styleId="NormalWeb">
    <w:name w:val="Normal (Web)"/>
    <w:basedOn w:val="Normal"/>
    <w:uiPriority w:val="99"/>
    <w:unhideWhenUsed/>
    <w:rsid w:val="00106F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A" w:eastAsia="es-PA"/>
    </w:rPr>
  </w:style>
  <w:style w:type="character" w:styleId="Hyperlink">
    <w:name w:val="Hyperlink"/>
    <w:basedOn w:val="DefaultParagraphFont"/>
    <w:uiPriority w:val="99"/>
    <w:semiHidden/>
    <w:unhideWhenUsed/>
    <w:rsid w:val="00106FC0"/>
    <w:rPr>
      <w:color w:val="0000FF"/>
      <w:u w:val="single"/>
    </w:rPr>
  </w:style>
  <w:style w:type="character" w:customStyle="1" w:styleId="estilo2">
    <w:name w:val="estilo2"/>
    <w:basedOn w:val="DefaultParagraphFont"/>
    <w:rsid w:val="00106FC0"/>
  </w:style>
  <w:style w:type="character" w:customStyle="1" w:styleId="Heading1Char">
    <w:name w:val="Heading 1 Char"/>
    <w:basedOn w:val="DefaultParagraphFont"/>
    <w:link w:val="Heading1"/>
    <w:rsid w:val="00C9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ES"/>
    </w:rPr>
  </w:style>
  <w:style w:type="paragraph" w:customStyle="1" w:styleId="Default">
    <w:name w:val="Default"/>
    <w:rsid w:val="003017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D"/>
    <w:pPr>
      <w:spacing w:before="120"/>
      <w:jc w:val="both"/>
    </w:pPr>
    <w:rPr>
      <w:rFonts w:ascii="Verdana" w:hAnsi="Verdana"/>
      <w:lang w:val="es-MX" w:eastAsia="es-ES"/>
    </w:rPr>
  </w:style>
  <w:style w:type="paragraph" w:styleId="Heading1">
    <w:name w:val="heading 1"/>
    <w:basedOn w:val="Normal"/>
    <w:next w:val="Normal"/>
    <w:link w:val="Heading1Char"/>
    <w:qFormat/>
    <w:rsid w:val="00C92C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40210"/>
    <w:pPr>
      <w:keepNext/>
      <w:jc w:val="left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CF4B2D"/>
    <w:pPr>
      <w:keepNext/>
      <w:spacing w:before="240" w:after="60"/>
      <w:ind w:left="708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0210"/>
    <w:rPr>
      <w:rFonts w:ascii="Verdana" w:hAnsi="Verdana"/>
      <w:b/>
      <w:sz w:val="24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CF4B2D"/>
    <w:rPr>
      <w:rFonts w:ascii="Verdana" w:hAnsi="Verdana" w:cs="Arial"/>
      <w:b/>
      <w:bCs/>
      <w:sz w:val="24"/>
      <w:szCs w:val="24"/>
      <w:lang w:val="es-MX" w:eastAsia="es-ES"/>
    </w:rPr>
  </w:style>
  <w:style w:type="character" w:customStyle="1" w:styleId="Heading4Char">
    <w:name w:val="Heading 4 Char"/>
    <w:basedOn w:val="DefaultParagraphFont"/>
    <w:link w:val="Heading4"/>
    <w:semiHidden/>
    <w:rsid w:val="00CF4B2D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styleId="Strong">
    <w:name w:val="Strong"/>
    <w:basedOn w:val="DefaultParagraphFont"/>
    <w:uiPriority w:val="22"/>
    <w:qFormat/>
    <w:rsid w:val="00CF4B2D"/>
    <w:rPr>
      <w:b/>
      <w:bCs/>
    </w:rPr>
  </w:style>
  <w:style w:type="paragraph" w:styleId="ListParagraph">
    <w:name w:val="List Paragraph"/>
    <w:basedOn w:val="Normal"/>
    <w:uiPriority w:val="34"/>
    <w:qFormat/>
    <w:rsid w:val="00CF4B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40210"/>
    <w:rPr>
      <w:rFonts w:ascii="Verdana" w:hAnsi="Verdana"/>
      <w:lang w:val="es-MX" w:eastAsia="es-ES"/>
    </w:rPr>
  </w:style>
  <w:style w:type="paragraph" w:styleId="Footer">
    <w:name w:val="footer"/>
    <w:basedOn w:val="Normal"/>
    <w:link w:val="FooterChar"/>
    <w:uiPriority w:val="99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40210"/>
    <w:rPr>
      <w:rFonts w:ascii="Verdana" w:hAnsi="Verdana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10"/>
    <w:rPr>
      <w:rFonts w:ascii="Tahoma" w:hAnsi="Tahoma" w:cs="Tahoma"/>
      <w:sz w:val="16"/>
      <w:szCs w:val="16"/>
      <w:lang w:val="es-MX" w:eastAsia="es-ES"/>
    </w:rPr>
  </w:style>
  <w:style w:type="paragraph" w:customStyle="1" w:styleId="titportada">
    <w:name w:val="titportada"/>
    <w:basedOn w:val="Normal"/>
    <w:rsid w:val="00040210"/>
    <w:pPr>
      <w:spacing w:before="100" w:beforeAutospacing="1" w:after="100" w:afterAutospacing="1"/>
    </w:pPr>
    <w:rPr>
      <w:lang w:val="en-US"/>
    </w:rPr>
  </w:style>
  <w:style w:type="paragraph" w:customStyle="1" w:styleId="endofsections">
    <w:name w:val="endofsections"/>
    <w:basedOn w:val="Normal"/>
    <w:rsid w:val="00442B76"/>
    <w:pPr>
      <w:spacing w:before="240"/>
      <w:ind w:left="706"/>
      <w:jc w:val="center"/>
    </w:pPr>
    <w:rPr>
      <w:rFonts w:ascii="Wingdings" w:hAnsi="Wingdings"/>
      <w:b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92B4A"/>
    <w:pPr>
      <w:spacing w:before="0"/>
      <w:jc w:val="left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2B4A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estilo209">
    <w:name w:val="estilo209"/>
    <w:basedOn w:val="Normal"/>
    <w:rsid w:val="00107D3C"/>
    <w:pPr>
      <w:spacing w:before="100" w:beforeAutospacing="1" w:after="100" w:afterAutospacing="1"/>
      <w:jc w:val="left"/>
    </w:pPr>
    <w:rPr>
      <w:rFonts w:ascii="Tahoma" w:hAnsi="Tahoma" w:cs="Tahoma"/>
      <w:lang w:val="es-PA" w:eastAsia="es-PA"/>
    </w:rPr>
  </w:style>
  <w:style w:type="paragraph" w:styleId="NormalWeb">
    <w:name w:val="Normal (Web)"/>
    <w:basedOn w:val="Normal"/>
    <w:uiPriority w:val="99"/>
    <w:unhideWhenUsed/>
    <w:rsid w:val="00106F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A" w:eastAsia="es-PA"/>
    </w:rPr>
  </w:style>
  <w:style w:type="character" w:styleId="Hyperlink">
    <w:name w:val="Hyperlink"/>
    <w:basedOn w:val="DefaultParagraphFont"/>
    <w:uiPriority w:val="99"/>
    <w:semiHidden/>
    <w:unhideWhenUsed/>
    <w:rsid w:val="00106FC0"/>
    <w:rPr>
      <w:color w:val="0000FF"/>
      <w:u w:val="single"/>
    </w:rPr>
  </w:style>
  <w:style w:type="character" w:customStyle="1" w:styleId="estilo2">
    <w:name w:val="estilo2"/>
    <w:basedOn w:val="DefaultParagraphFont"/>
    <w:rsid w:val="00106FC0"/>
  </w:style>
  <w:style w:type="character" w:customStyle="1" w:styleId="Heading1Char">
    <w:name w:val="Heading 1 Char"/>
    <w:basedOn w:val="DefaultParagraphFont"/>
    <w:link w:val="Heading1"/>
    <w:rsid w:val="00C9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ES"/>
    </w:rPr>
  </w:style>
  <w:style w:type="paragraph" w:customStyle="1" w:styleId="Default">
    <w:name w:val="Default"/>
    <w:rsid w:val="003017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672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scumberbatch</dc:creator>
  <cp:lastModifiedBy>Shaherah  Cumberbatch</cp:lastModifiedBy>
  <cp:revision>15</cp:revision>
  <cp:lastPrinted>2016-03-21T20:00:00Z</cp:lastPrinted>
  <dcterms:created xsi:type="dcterms:W3CDTF">2016-03-04T13:02:00Z</dcterms:created>
  <dcterms:modified xsi:type="dcterms:W3CDTF">2016-03-21T20:16:00Z</dcterms:modified>
</cp:coreProperties>
</file>